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42CC1" w14:textId="7CCE2D1F" w:rsidR="00501839" w:rsidRPr="006F4A62" w:rsidRDefault="00501839" w:rsidP="00501839">
      <w:pPr>
        <w:spacing w:line="560" w:lineRule="exact"/>
        <w:outlineLvl w:val="0"/>
        <w:rPr>
          <w:rFonts w:ascii="仿宋" w:eastAsia="仿宋" w:hAnsi="仿宋" w:hint="eastAsia"/>
          <w:b/>
          <w:bCs/>
          <w:sz w:val="36"/>
          <w:szCs w:val="36"/>
        </w:rPr>
      </w:pPr>
      <w:r w:rsidRPr="006F4A62">
        <w:rPr>
          <w:rFonts w:ascii="仿宋" w:eastAsia="仿宋" w:hAnsi="仿宋" w:hint="eastAsia"/>
          <w:b/>
          <w:bCs/>
          <w:sz w:val="36"/>
          <w:szCs w:val="36"/>
        </w:rPr>
        <w:t>附件2：</w:t>
      </w:r>
    </w:p>
    <w:p w14:paraId="13703F3B" w14:textId="5B121C4A" w:rsidR="00903FF2" w:rsidRPr="006F4A62" w:rsidRDefault="00000000">
      <w:pPr>
        <w:spacing w:line="560" w:lineRule="exact"/>
        <w:ind w:firstLineChars="300" w:firstLine="840"/>
        <w:outlineLvl w:val="0"/>
        <w:rPr>
          <w:rFonts w:ascii="仿宋" w:eastAsia="仿宋" w:hAnsi="仿宋"/>
          <w:sz w:val="28"/>
          <w:szCs w:val="28"/>
        </w:rPr>
      </w:pPr>
      <w:r w:rsidRPr="006F4A62">
        <w:rPr>
          <w:rFonts w:ascii="仿宋" w:eastAsia="仿宋" w:hAnsi="仿宋" w:hint="eastAsia"/>
          <w:sz w:val="28"/>
          <w:szCs w:val="28"/>
        </w:rPr>
        <w:t>该实验室是为满足电气工程、电气工程及其自动化专业的《新能源发电技术》、《新能源发电与并网技术》、《电力电子技术》、《工厂供配电技术》《计算机远动控制》等课程实验要求建设。通过相应的实验和实训，使学生对新能源发电及智能微电网理论有更加深入的理解，提高学生的分析和处理新能源及微电网相关问题的能力。具有应用新系统、新技术的初步技能。</w:t>
      </w:r>
    </w:p>
    <w:p w14:paraId="4FD6B38E" w14:textId="77777777" w:rsidR="00903FF2" w:rsidRPr="006F4A62" w:rsidRDefault="00000000">
      <w:pPr>
        <w:spacing w:line="560" w:lineRule="exact"/>
        <w:rPr>
          <w:rFonts w:ascii="仿宋" w:eastAsia="仿宋" w:hAnsi="仿宋"/>
          <w:b/>
          <w:sz w:val="28"/>
          <w:szCs w:val="28"/>
        </w:rPr>
      </w:pPr>
      <w:r w:rsidRPr="006F4A62">
        <w:rPr>
          <w:rFonts w:ascii="仿宋" w:eastAsia="仿宋" w:hAnsi="仿宋" w:hint="eastAsia"/>
          <w:b/>
          <w:sz w:val="28"/>
          <w:szCs w:val="28"/>
        </w:rPr>
        <w:t>一、建设目标</w:t>
      </w:r>
    </w:p>
    <w:p w14:paraId="671BBD13" w14:textId="77777777" w:rsidR="00903FF2" w:rsidRPr="006F4A62" w:rsidRDefault="00000000" w:rsidP="004D0FE0">
      <w:pPr>
        <w:pStyle w:val="ae"/>
        <w:spacing w:line="560" w:lineRule="exact"/>
        <w:ind w:firstLine="560"/>
        <w:rPr>
          <w:rFonts w:ascii="仿宋" w:eastAsia="仿宋" w:hAnsi="仿宋"/>
          <w:sz w:val="28"/>
          <w:szCs w:val="28"/>
        </w:rPr>
      </w:pPr>
      <w:r w:rsidRPr="006F4A62">
        <w:rPr>
          <w:rFonts w:ascii="仿宋" w:eastAsia="仿宋" w:hAnsi="仿宋" w:hint="eastAsia"/>
          <w:sz w:val="28"/>
          <w:szCs w:val="28"/>
        </w:rPr>
        <w:t>1、按照人才培养方案、学校规划及电力行业现代化建设地需要，根据国家教委颁布的新能源专业目录落实学科培养计划、结合新能源发电系统工业现场运行实际情况，建设该实验室。</w:t>
      </w:r>
    </w:p>
    <w:p w14:paraId="1D3B5952" w14:textId="77777777" w:rsidR="00903FF2" w:rsidRPr="006F4A62" w:rsidRDefault="00000000" w:rsidP="004D0FE0">
      <w:pPr>
        <w:pStyle w:val="ae"/>
        <w:spacing w:line="560" w:lineRule="exact"/>
        <w:ind w:firstLine="560"/>
        <w:rPr>
          <w:rFonts w:ascii="仿宋" w:eastAsia="仿宋" w:hAnsi="仿宋"/>
          <w:sz w:val="28"/>
          <w:szCs w:val="28"/>
        </w:rPr>
      </w:pPr>
      <w:r w:rsidRPr="006F4A62">
        <w:rPr>
          <w:rFonts w:ascii="仿宋" w:eastAsia="仿宋" w:hAnsi="仿宋" w:cs="Times New Roman" w:hint="eastAsia"/>
          <w:sz w:val="28"/>
          <w:szCs w:val="28"/>
        </w:rPr>
        <w:t>2、随着国家提倡绿色经济进一步发展，新能源是解决能源与环境问题的关键技术之一,</w:t>
      </w:r>
      <w:r w:rsidRPr="006F4A62">
        <w:rPr>
          <w:rFonts w:ascii="仿宋" w:eastAsia="仿宋" w:hAnsi="仿宋"/>
          <w:sz w:val="28"/>
          <w:szCs w:val="28"/>
        </w:rPr>
        <w:t>通过实验室搭建小容量新能源微电网发电系统</w:t>
      </w:r>
      <w:r w:rsidRPr="006F4A62">
        <w:rPr>
          <w:rFonts w:ascii="仿宋" w:eastAsia="仿宋" w:hAnsi="仿宋" w:hint="eastAsia"/>
          <w:sz w:val="28"/>
          <w:szCs w:val="28"/>
        </w:rPr>
        <w:t>，</w:t>
      </w:r>
      <w:r w:rsidRPr="006F4A62">
        <w:rPr>
          <w:rFonts w:ascii="仿宋" w:eastAsia="仿宋" w:hAnsi="仿宋"/>
          <w:sz w:val="28"/>
          <w:szCs w:val="28"/>
        </w:rPr>
        <w:t>模拟</w:t>
      </w:r>
      <w:r w:rsidRPr="006F4A62">
        <w:rPr>
          <w:rFonts w:ascii="仿宋" w:eastAsia="仿宋" w:hAnsi="仿宋" w:hint="eastAsia"/>
          <w:sz w:val="28"/>
          <w:szCs w:val="28"/>
        </w:rPr>
        <w:t>实现</w:t>
      </w:r>
      <w:r w:rsidRPr="006F4A62">
        <w:rPr>
          <w:rFonts w:ascii="仿宋" w:eastAsia="仿宋" w:hAnsi="仿宋"/>
          <w:sz w:val="28"/>
          <w:szCs w:val="28"/>
        </w:rPr>
        <w:t>工业现场新能</w:t>
      </w:r>
      <w:r w:rsidRPr="006F4A62">
        <w:rPr>
          <w:rFonts w:ascii="仿宋" w:eastAsia="仿宋" w:hAnsi="仿宋" w:hint="eastAsia"/>
          <w:sz w:val="28"/>
          <w:szCs w:val="28"/>
        </w:rPr>
        <w:t>源</w:t>
      </w:r>
      <w:r w:rsidRPr="006F4A62">
        <w:rPr>
          <w:rFonts w:ascii="仿宋" w:eastAsia="仿宋" w:hAnsi="仿宋"/>
          <w:sz w:val="28"/>
          <w:szCs w:val="28"/>
        </w:rPr>
        <w:t>发电</w:t>
      </w:r>
      <w:r w:rsidRPr="006F4A62">
        <w:rPr>
          <w:rFonts w:ascii="仿宋" w:eastAsia="仿宋" w:hAnsi="仿宋" w:hint="eastAsia"/>
          <w:sz w:val="28"/>
          <w:szCs w:val="28"/>
        </w:rPr>
        <w:t>、</w:t>
      </w:r>
      <w:r w:rsidRPr="006F4A62">
        <w:rPr>
          <w:rFonts w:ascii="仿宋" w:eastAsia="仿宋" w:hAnsi="仿宋"/>
          <w:sz w:val="28"/>
          <w:szCs w:val="28"/>
        </w:rPr>
        <w:t>并网</w:t>
      </w:r>
      <w:r w:rsidRPr="006F4A62">
        <w:rPr>
          <w:rFonts w:ascii="仿宋" w:eastAsia="仿宋" w:hAnsi="仿宋" w:hint="eastAsia"/>
          <w:sz w:val="28"/>
          <w:szCs w:val="28"/>
        </w:rPr>
        <w:t>、调度</w:t>
      </w:r>
      <w:r w:rsidRPr="006F4A62">
        <w:rPr>
          <w:rFonts w:ascii="仿宋" w:eastAsia="仿宋" w:hAnsi="仿宋"/>
          <w:sz w:val="28"/>
          <w:szCs w:val="28"/>
        </w:rPr>
        <w:t>管理及维护</w:t>
      </w:r>
      <w:r w:rsidRPr="006F4A62">
        <w:rPr>
          <w:rFonts w:ascii="仿宋" w:eastAsia="仿宋" w:hAnsi="仿宋" w:hint="eastAsia"/>
          <w:sz w:val="28"/>
          <w:szCs w:val="28"/>
        </w:rPr>
        <w:t>。</w:t>
      </w:r>
    </w:p>
    <w:p w14:paraId="78C3CFBC" w14:textId="77777777" w:rsidR="00903FF2" w:rsidRPr="006F4A62" w:rsidRDefault="00000000" w:rsidP="004D0FE0">
      <w:pPr>
        <w:pStyle w:val="ae"/>
        <w:spacing w:line="560" w:lineRule="exact"/>
        <w:ind w:firstLine="560"/>
        <w:rPr>
          <w:rFonts w:ascii="仿宋" w:eastAsia="仿宋" w:hAnsi="仿宋"/>
          <w:sz w:val="28"/>
          <w:szCs w:val="28"/>
        </w:rPr>
      </w:pPr>
      <w:r w:rsidRPr="006F4A62">
        <w:rPr>
          <w:rFonts w:ascii="仿宋" w:eastAsia="仿宋" w:hAnsi="仿宋" w:hint="eastAsia"/>
          <w:sz w:val="28"/>
          <w:szCs w:val="28"/>
        </w:rPr>
        <w:t>3、采用工业级产品，与教学紧密结合，学生通过对工业实际产品的学习，了解新能源发电方面的基本应用和微电网系统的最新进展与发展动态。</w:t>
      </w:r>
    </w:p>
    <w:p w14:paraId="1202EAC8" w14:textId="77777777" w:rsidR="00903FF2" w:rsidRPr="006F4A62" w:rsidRDefault="00000000" w:rsidP="004D0FE0">
      <w:pPr>
        <w:spacing w:line="560" w:lineRule="exact"/>
        <w:ind w:firstLineChars="200" w:firstLine="560"/>
        <w:rPr>
          <w:rFonts w:ascii="仿宋" w:eastAsia="仿宋" w:hAnsi="仿宋"/>
          <w:sz w:val="28"/>
          <w:szCs w:val="28"/>
        </w:rPr>
      </w:pPr>
      <w:r w:rsidRPr="006F4A62">
        <w:rPr>
          <w:rFonts w:ascii="仿宋" w:eastAsia="仿宋" w:hAnsi="仿宋" w:hint="eastAsia"/>
          <w:sz w:val="28"/>
          <w:szCs w:val="28"/>
        </w:rPr>
        <w:t>4、通过新能源发电相关实训，学生具有较强的新能源设备施工、安装、调试能力和新能源工程技术管理的基本能力，以及微电网发电系统运行与维护能力和现场事故分析及处理能力，具有应用新系统、新技术的初步技能。</w:t>
      </w:r>
    </w:p>
    <w:p w14:paraId="4A49862A" w14:textId="77777777" w:rsidR="00903FF2" w:rsidRPr="006F4A62" w:rsidRDefault="00000000" w:rsidP="004D0FE0">
      <w:pPr>
        <w:spacing w:line="560" w:lineRule="exact"/>
        <w:ind w:firstLineChars="200" w:firstLine="560"/>
        <w:rPr>
          <w:rFonts w:ascii="仿宋" w:eastAsia="仿宋" w:hAnsi="仿宋"/>
          <w:sz w:val="28"/>
          <w:szCs w:val="28"/>
        </w:rPr>
      </w:pPr>
      <w:r w:rsidRPr="006F4A62">
        <w:rPr>
          <w:rFonts w:ascii="仿宋" w:eastAsia="仿宋" w:hAnsi="仿宋" w:hint="eastAsia"/>
          <w:sz w:val="28"/>
          <w:szCs w:val="28"/>
        </w:rPr>
        <w:t>5、实验设备应满足国家电气设备相关技术规范、标准和安全等级。</w:t>
      </w:r>
    </w:p>
    <w:p w14:paraId="7C83707D" w14:textId="77777777" w:rsidR="00903FF2" w:rsidRPr="006F4A62" w:rsidRDefault="00000000" w:rsidP="004D0FE0">
      <w:pPr>
        <w:pStyle w:val="ae"/>
        <w:spacing w:line="560" w:lineRule="exact"/>
        <w:ind w:firstLine="560"/>
        <w:rPr>
          <w:rFonts w:ascii="仿宋" w:eastAsia="仿宋" w:hAnsi="仿宋"/>
          <w:sz w:val="28"/>
          <w:szCs w:val="28"/>
        </w:rPr>
      </w:pPr>
      <w:r w:rsidRPr="006F4A62">
        <w:rPr>
          <w:rFonts w:ascii="仿宋" w:eastAsia="仿宋" w:hAnsi="仿宋" w:hint="eastAsia"/>
          <w:sz w:val="28"/>
          <w:szCs w:val="28"/>
        </w:rPr>
        <w:t>6、该实训室与电力系统综合自动化、智能电网及变电站两个实训室一并建设，拟在建成后创造条件申报国家、省级</w:t>
      </w:r>
      <w:r w:rsidRPr="006F4A62">
        <w:rPr>
          <w:rFonts w:ascii="仿宋" w:eastAsia="仿宋" w:hAnsi="仿宋" w:hint="eastAsia"/>
          <w:sz w:val="28"/>
          <w:szCs w:val="28"/>
        </w:rPr>
        <w:lastRenderedPageBreak/>
        <w:t>虚拟仿真实验中心。</w:t>
      </w:r>
    </w:p>
    <w:p w14:paraId="51D266BA" w14:textId="77777777" w:rsidR="00903FF2" w:rsidRPr="006F4A62" w:rsidRDefault="00000000">
      <w:pPr>
        <w:spacing w:line="580" w:lineRule="exact"/>
        <w:rPr>
          <w:rFonts w:ascii="仿宋" w:eastAsia="仿宋" w:hAnsi="仿宋"/>
          <w:b/>
          <w:sz w:val="28"/>
          <w:szCs w:val="28"/>
        </w:rPr>
      </w:pPr>
      <w:r w:rsidRPr="006F4A62">
        <w:rPr>
          <w:rFonts w:ascii="仿宋" w:eastAsia="仿宋" w:hAnsi="仿宋" w:hint="eastAsia"/>
          <w:b/>
          <w:sz w:val="28"/>
          <w:szCs w:val="28"/>
        </w:rPr>
        <w:t>二、信息简表</w:t>
      </w:r>
    </w:p>
    <w:tbl>
      <w:tblPr>
        <w:tblStyle w:val="ab"/>
        <w:tblW w:w="14800" w:type="dxa"/>
        <w:tblLayout w:type="fixed"/>
        <w:tblLook w:val="04A0" w:firstRow="1" w:lastRow="0" w:firstColumn="1" w:lastColumn="0" w:noHBand="0" w:noVBand="1"/>
      </w:tblPr>
      <w:tblGrid>
        <w:gridCol w:w="680"/>
        <w:gridCol w:w="1361"/>
        <w:gridCol w:w="851"/>
        <w:gridCol w:w="1752"/>
        <w:gridCol w:w="1985"/>
        <w:gridCol w:w="3118"/>
        <w:gridCol w:w="2331"/>
        <w:gridCol w:w="1361"/>
        <w:gridCol w:w="1361"/>
      </w:tblGrid>
      <w:tr w:rsidR="00903FF2" w:rsidRPr="006F4A62" w14:paraId="15AFE57A" w14:textId="77777777">
        <w:trPr>
          <w:trHeight w:val="1134"/>
        </w:trPr>
        <w:tc>
          <w:tcPr>
            <w:tcW w:w="680" w:type="dxa"/>
            <w:vAlign w:val="center"/>
          </w:tcPr>
          <w:p w14:paraId="402DB64A"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序号</w:t>
            </w:r>
          </w:p>
        </w:tc>
        <w:tc>
          <w:tcPr>
            <w:tcW w:w="1361" w:type="dxa"/>
            <w:vAlign w:val="center"/>
          </w:tcPr>
          <w:p w14:paraId="6EA3FBCF"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建设用房</w:t>
            </w:r>
          </w:p>
        </w:tc>
        <w:tc>
          <w:tcPr>
            <w:tcW w:w="851" w:type="dxa"/>
            <w:vAlign w:val="center"/>
          </w:tcPr>
          <w:p w14:paraId="4183D1A8"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座位数</w:t>
            </w:r>
          </w:p>
        </w:tc>
        <w:tc>
          <w:tcPr>
            <w:tcW w:w="1752" w:type="dxa"/>
            <w:vAlign w:val="center"/>
          </w:tcPr>
          <w:p w14:paraId="38BEE8BB"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主设备数量（套）</w:t>
            </w:r>
          </w:p>
        </w:tc>
        <w:tc>
          <w:tcPr>
            <w:tcW w:w="1985" w:type="dxa"/>
            <w:vAlign w:val="center"/>
          </w:tcPr>
          <w:p w14:paraId="75E7A695"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主设备价格（万）</w:t>
            </w:r>
          </w:p>
        </w:tc>
        <w:tc>
          <w:tcPr>
            <w:tcW w:w="3118" w:type="dxa"/>
            <w:vAlign w:val="center"/>
          </w:tcPr>
          <w:p w14:paraId="78CEC270"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附属设备</w:t>
            </w:r>
          </w:p>
        </w:tc>
        <w:tc>
          <w:tcPr>
            <w:tcW w:w="2331" w:type="dxa"/>
            <w:vAlign w:val="center"/>
          </w:tcPr>
          <w:p w14:paraId="38675687"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附属设备价格（万）</w:t>
            </w:r>
          </w:p>
        </w:tc>
        <w:tc>
          <w:tcPr>
            <w:tcW w:w="1361" w:type="dxa"/>
            <w:vAlign w:val="center"/>
          </w:tcPr>
          <w:p w14:paraId="10B4A6D6"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建设总价（万）</w:t>
            </w:r>
          </w:p>
        </w:tc>
        <w:tc>
          <w:tcPr>
            <w:tcW w:w="1361" w:type="dxa"/>
            <w:vAlign w:val="center"/>
          </w:tcPr>
          <w:p w14:paraId="53111E93" w14:textId="77777777" w:rsidR="00903FF2" w:rsidRPr="006F4A62" w:rsidRDefault="00000000">
            <w:pPr>
              <w:jc w:val="center"/>
              <w:rPr>
                <w:rFonts w:ascii="仿宋" w:eastAsia="仿宋" w:hAnsi="仿宋"/>
                <w:b/>
                <w:sz w:val="28"/>
                <w:szCs w:val="28"/>
              </w:rPr>
            </w:pPr>
            <w:r w:rsidRPr="006F4A62">
              <w:rPr>
                <w:rFonts w:ascii="仿宋" w:eastAsia="仿宋" w:hAnsi="仿宋" w:hint="eastAsia"/>
                <w:b/>
                <w:sz w:val="28"/>
                <w:szCs w:val="28"/>
              </w:rPr>
              <w:t>完成时间</w:t>
            </w:r>
          </w:p>
        </w:tc>
      </w:tr>
      <w:tr w:rsidR="00903FF2" w:rsidRPr="006F4A62" w14:paraId="77686B58" w14:textId="77777777">
        <w:trPr>
          <w:trHeight w:val="680"/>
        </w:trPr>
        <w:tc>
          <w:tcPr>
            <w:tcW w:w="680" w:type="dxa"/>
            <w:vMerge w:val="restart"/>
            <w:vAlign w:val="center"/>
          </w:tcPr>
          <w:p w14:paraId="09021258" w14:textId="77777777" w:rsidR="00903FF2" w:rsidRPr="006F4A62" w:rsidRDefault="00000000">
            <w:pPr>
              <w:jc w:val="center"/>
              <w:rPr>
                <w:rFonts w:ascii="仿宋" w:eastAsia="仿宋" w:hAnsi="仿宋"/>
                <w:sz w:val="28"/>
                <w:szCs w:val="28"/>
              </w:rPr>
            </w:pPr>
            <w:r w:rsidRPr="006F4A62">
              <w:rPr>
                <w:rFonts w:ascii="仿宋" w:eastAsia="仿宋" w:hAnsi="仿宋" w:hint="eastAsia"/>
                <w:sz w:val="28"/>
                <w:szCs w:val="28"/>
              </w:rPr>
              <w:t>1</w:t>
            </w:r>
          </w:p>
        </w:tc>
        <w:tc>
          <w:tcPr>
            <w:tcW w:w="1361" w:type="dxa"/>
            <w:vMerge w:val="restart"/>
            <w:vAlign w:val="center"/>
          </w:tcPr>
          <w:p w14:paraId="3A42B8C0" w14:textId="77777777" w:rsidR="00903FF2" w:rsidRPr="006F4A62" w:rsidRDefault="00000000">
            <w:pPr>
              <w:jc w:val="center"/>
              <w:rPr>
                <w:rFonts w:ascii="仿宋" w:eastAsia="仿宋" w:hAnsi="仿宋"/>
                <w:sz w:val="28"/>
                <w:szCs w:val="28"/>
              </w:rPr>
            </w:pPr>
            <w:r w:rsidRPr="006F4A62">
              <w:rPr>
                <w:rFonts w:ascii="仿宋" w:eastAsia="仿宋" w:hAnsi="仿宋" w:hint="eastAsia"/>
                <w:sz w:val="28"/>
                <w:szCs w:val="28"/>
              </w:rPr>
              <w:t>C座楼屋顶120</w:t>
            </w:r>
            <w:r w:rsidRPr="006F4A62">
              <w:rPr>
                <w:rFonts w:ascii="仿宋" w:eastAsia="仿宋" w:hAnsi="仿宋"/>
                <w:sz w:val="28"/>
                <w:szCs w:val="28"/>
              </w:rPr>
              <w:t>m</w:t>
            </w:r>
            <w:r w:rsidRPr="006F4A62">
              <w:rPr>
                <w:rFonts w:ascii="仿宋" w:eastAsia="仿宋" w:hAnsi="仿宋" w:hint="eastAsia"/>
                <w:sz w:val="28"/>
                <w:szCs w:val="28"/>
                <w:vertAlign w:val="superscript"/>
              </w:rPr>
              <w:t>2</w:t>
            </w:r>
          </w:p>
        </w:tc>
        <w:tc>
          <w:tcPr>
            <w:tcW w:w="851" w:type="dxa"/>
            <w:vMerge w:val="restart"/>
            <w:vAlign w:val="center"/>
          </w:tcPr>
          <w:p w14:paraId="4CB52DCF" w14:textId="77777777" w:rsidR="00903FF2" w:rsidRPr="006F4A62" w:rsidRDefault="00903FF2">
            <w:pPr>
              <w:jc w:val="center"/>
              <w:rPr>
                <w:rFonts w:ascii="仿宋" w:eastAsia="仿宋" w:hAnsi="仿宋"/>
                <w:sz w:val="28"/>
                <w:szCs w:val="28"/>
              </w:rPr>
            </w:pPr>
          </w:p>
        </w:tc>
        <w:tc>
          <w:tcPr>
            <w:tcW w:w="1752" w:type="dxa"/>
            <w:vAlign w:val="center"/>
          </w:tcPr>
          <w:p w14:paraId="3943FE3A" w14:textId="77777777" w:rsidR="00903FF2" w:rsidRPr="006F4A62" w:rsidRDefault="00903FF2">
            <w:pPr>
              <w:jc w:val="center"/>
              <w:rPr>
                <w:rFonts w:ascii="仿宋" w:eastAsia="仿宋" w:hAnsi="仿宋"/>
                <w:sz w:val="28"/>
                <w:szCs w:val="28"/>
              </w:rPr>
            </w:pPr>
          </w:p>
        </w:tc>
        <w:tc>
          <w:tcPr>
            <w:tcW w:w="1985" w:type="dxa"/>
            <w:vAlign w:val="center"/>
          </w:tcPr>
          <w:p w14:paraId="63774DB4" w14:textId="77777777" w:rsidR="00903FF2" w:rsidRPr="006F4A62" w:rsidRDefault="00903FF2">
            <w:pPr>
              <w:jc w:val="center"/>
              <w:rPr>
                <w:rFonts w:ascii="仿宋" w:eastAsia="仿宋" w:hAnsi="仿宋"/>
                <w:sz w:val="28"/>
                <w:szCs w:val="28"/>
              </w:rPr>
            </w:pPr>
          </w:p>
        </w:tc>
        <w:tc>
          <w:tcPr>
            <w:tcW w:w="3118" w:type="dxa"/>
            <w:vAlign w:val="center"/>
          </w:tcPr>
          <w:p w14:paraId="7E8A93DE" w14:textId="77777777" w:rsidR="00903FF2" w:rsidRPr="006F4A62" w:rsidRDefault="00903FF2">
            <w:pPr>
              <w:jc w:val="center"/>
              <w:rPr>
                <w:rFonts w:ascii="仿宋" w:eastAsia="仿宋" w:hAnsi="仿宋"/>
                <w:sz w:val="28"/>
                <w:szCs w:val="28"/>
              </w:rPr>
            </w:pPr>
          </w:p>
        </w:tc>
        <w:tc>
          <w:tcPr>
            <w:tcW w:w="2331" w:type="dxa"/>
            <w:vAlign w:val="center"/>
          </w:tcPr>
          <w:p w14:paraId="5950D7BE" w14:textId="77777777" w:rsidR="00903FF2" w:rsidRPr="006F4A62" w:rsidRDefault="00903FF2">
            <w:pPr>
              <w:jc w:val="center"/>
              <w:rPr>
                <w:rFonts w:ascii="仿宋" w:eastAsia="仿宋" w:hAnsi="仿宋"/>
                <w:sz w:val="28"/>
                <w:szCs w:val="28"/>
              </w:rPr>
            </w:pPr>
          </w:p>
        </w:tc>
        <w:tc>
          <w:tcPr>
            <w:tcW w:w="1361" w:type="dxa"/>
            <w:vMerge w:val="restart"/>
            <w:vAlign w:val="center"/>
          </w:tcPr>
          <w:p w14:paraId="28EE88C1" w14:textId="77777777" w:rsidR="00903FF2" w:rsidRPr="006F4A62" w:rsidRDefault="00903FF2">
            <w:pPr>
              <w:jc w:val="center"/>
              <w:rPr>
                <w:rFonts w:ascii="仿宋" w:eastAsia="仿宋" w:hAnsi="仿宋"/>
                <w:sz w:val="28"/>
                <w:szCs w:val="28"/>
              </w:rPr>
            </w:pPr>
          </w:p>
        </w:tc>
        <w:tc>
          <w:tcPr>
            <w:tcW w:w="1361" w:type="dxa"/>
            <w:vMerge w:val="restart"/>
            <w:vAlign w:val="center"/>
          </w:tcPr>
          <w:p w14:paraId="5290C2D8" w14:textId="77777777" w:rsidR="00903FF2" w:rsidRPr="006F4A62" w:rsidRDefault="00903FF2">
            <w:pPr>
              <w:jc w:val="center"/>
              <w:rPr>
                <w:rFonts w:ascii="仿宋" w:eastAsia="仿宋" w:hAnsi="仿宋"/>
                <w:sz w:val="28"/>
                <w:szCs w:val="28"/>
              </w:rPr>
            </w:pPr>
          </w:p>
        </w:tc>
      </w:tr>
      <w:tr w:rsidR="00903FF2" w:rsidRPr="006F4A62" w14:paraId="4C48F138" w14:textId="77777777">
        <w:trPr>
          <w:trHeight w:val="548"/>
        </w:trPr>
        <w:tc>
          <w:tcPr>
            <w:tcW w:w="680" w:type="dxa"/>
            <w:vMerge/>
            <w:vAlign w:val="center"/>
          </w:tcPr>
          <w:p w14:paraId="3143DD15" w14:textId="77777777" w:rsidR="00903FF2" w:rsidRPr="006F4A62" w:rsidRDefault="00903FF2">
            <w:pPr>
              <w:jc w:val="center"/>
              <w:rPr>
                <w:rFonts w:ascii="仿宋" w:eastAsia="仿宋" w:hAnsi="仿宋"/>
                <w:sz w:val="28"/>
                <w:szCs w:val="28"/>
              </w:rPr>
            </w:pPr>
          </w:p>
        </w:tc>
        <w:tc>
          <w:tcPr>
            <w:tcW w:w="1361" w:type="dxa"/>
            <w:vMerge/>
            <w:vAlign w:val="center"/>
          </w:tcPr>
          <w:p w14:paraId="69883272" w14:textId="77777777" w:rsidR="00903FF2" w:rsidRPr="006F4A62" w:rsidRDefault="00903FF2">
            <w:pPr>
              <w:jc w:val="center"/>
              <w:rPr>
                <w:rFonts w:ascii="仿宋" w:eastAsia="仿宋" w:hAnsi="仿宋"/>
                <w:sz w:val="28"/>
                <w:szCs w:val="28"/>
              </w:rPr>
            </w:pPr>
          </w:p>
        </w:tc>
        <w:tc>
          <w:tcPr>
            <w:tcW w:w="851" w:type="dxa"/>
            <w:vMerge/>
            <w:vAlign w:val="center"/>
          </w:tcPr>
          <w:p w14:paraId="1C5D734B" w14:textId="77777777" w:rsidR="00903FF2" w:rsidRPr="006F4A62" w:rsidRDefault="00903FF2">
            <w:pPr>
              <w:jc w:val="center"/>
              <w:rPr>
                <w:rFonts w:ascii="仿宋" w:eastAsia="仿宋" w:hAnsi="仿宋"/>
                <w:sz w:val="28"/>
                <w:szCs w:val="28"/>
              </w:rPr>
            </w:pPr>
          </w:p>
        </w:tc>
        <w:tc>
          <w:tcPr>
            <w:tcW w:w="1752" w:type="dxa"/>
            <w:vAlign w:val="center"/>
          </w:tcPr>
          <w:p w14:paraId="408692F9" w14:textId="77777777" w:rsidR="00903FF2" w:rsidRPr="006F4A62" w:rsidRDefault="00903FF2">
            <w:pPr>
              <w:jc w:val="center"/>
              <w:rPr>
                <w:rFonts w:ascii="仿宋" w:eastAsia="仿宋" w:hAnsi="仿宋"/>
                <w:sz w:val="28"/>
                <w:szCs w:val="28"/>
              </w:rPr>
            </w:pPr>
          </w:p>
        </w:tc>
        <w:tc>
          <w:tcPr>
            <w:tcW w:w="1985" w:type="dxa"/>
            <w:vAlign w:val="center"/>
          </w:tcPr>
          <w:p w14:paraId="225C580A" w14:textId="77777777" w:rsidR="00903FF2" w:rsidRPr="006F4A62" w:rsidRDefault="00903FF2">
            <w:pPr>
              <w:jc w:val="center"/>
              <w:rPr>
                <w:rFonts w:ascii="仿宋" w:eastAsia="仿宋" w:hAnsi="仿宋"/>
                <w:sz w:val="28"/>
                <w:szCs w:val="28"/>
              </w:rPr>
            </w:pPr>
          </w:p>
        </w:tc>
        <w:tc>
          <w:tcPr>
            <w:tcW w:w="3118" w:type="dxa"/>
            <w:vAlign w:val="center"/>
          </w:tcPr>
          <w:p w14:paraId="0C0506B4" w14:textId="77777777" w:rsidR="00903FF2" w:rsidRPr="006F4A62" w:rsidRDefault="00903FF2">
            <w:pPr>
              <w:jc w:val="center"/>
              <w:rPr>
                <w:rFonts w:ascii="仿宋" w:eastAsia="仿宋" w:hAnsi="仿宋"/>
                <w:sz w:val="28"/>
                <w:szCs w:val="28"/>
              </w:rPr>
            </w:pPr>
          </w:p>
        </w:tc>
        <w:tc>
          <w:tcPr>
            <w:tcW w:w="2331" w:type="dxa"/>
            <w:vAlign w:val="center"/>
          </w:tcPr>
          <w:p w14:paraId="5BED0374" w14:textId="77777777" w:rsidR="00903FF2" w:rsidRPr="006F4A62" w:rsidRDefault="00903FF2">
            <w:pPr>
              <w:jc w:val="center"/>
              <w:rPr>
                <w:rFonts w:ascii="仿宋" w:eastAsia="仿宋" w:hAnsi="仿宋"/>
                <w:sz w:val="28"/>
                <w:szCs w:val="28"/>
              </w:rPr>
            </w:pPr>
          </w:p>
        </w:tc>
        <w:tc>
          <w:tcPr>
            <w:tcW w:w="1361" w:type="dxa"/>
            <w:vMerge/>
            <w:vAlign w:val="center"/>
          </w:tcPr>
          <w:p w14:paraId="33421FF7" w14:textId="77777777" w:rsidR="00903FF2" w:rsidRPr="006F4A62" w:rsidRDefault="00903FF2">
            <w:pPr>
              <w:jc w:val="center"/>
              <w:rPr>
                <w:rFonts w:ascii="仿宋" w:eastAsia="仿宋" w:hAnsi="仿宋"/>
                <w:sz w:val="28"/>
                <w:szCs w:val="28"/>
              </w:rPr>
            </w:pPr>
          </w:p>
        </w:tc>
        <w:tc>
          <w:tcPr>
            <w:tcW w:w="1361" w:type="dxa"/>
            <w:vMerge/>
            <w:vAlign w:val="center"/>
          </w:tcPr>
          <w:p w14:paraId="1DFA983D" w14:textId="77777777" w:rsidR="00903FF2" w:rsidRPr="006F4A62" w:rsidRDefault="00903FF2">
            <w:pPr>
              <w:jc w:val="center"/>
              <w:rPr>
                <w:rFonts w:ascii="仿宋" w:eastAsia="仿宋" w:hAnsi="仿宋"/>
                <w:sz w:val="28"/>
                <w:szCs w:val="28"/>
              </w:rPr>
            </w:pPr>
          </w:p>
        </w:tc>
      </w:tr>
      <w:tr w:rsidR="00903FF2" w:rsidRPr="006F4A62" w14:paraId="4F70E285" w14:textId="77777777">
        <w:trPr>
          <w:trHeight w:val="712"/>
        </w:trPr>
        <w:tc>
          <w:tcPr>
            <w:tcW w:w="680" w:type="dxa"/>
            <w:vMerge/>
            <w:vAlign w:val="center"/>
          </w:tcPr>
          <w:p w14:paraId="1BB550C8" w14:textId="77777777" w:rsidR="00903FF2" w:rsidRPr="006F4A62" w:rsidRDefault="00903FF2">
            <w:pPr>
              <w:jc w:val="center"/>
              <w:rPr>
                <w:rFonts w:ascii="仿宋" w:eastAsia="仿宋" w:hAnsi="仿宋"/>
                <w:sz w:val="28"/>
                <w:szCs w:val="28"/>
              </w:rPr>
            </w:pPr>
          </w:p>
        </w:tc>
        <w:tc>
          <w:tcPr>
            <w:tcW w:w="1361" w:type="dxa"/>
            <w:vMerge/>
            <w:vAlign w:val="center"/>
          </w:tcPr>
          <w:p w14:paraId="27CC3493" w14:textId="77777777" w:rsidR="00903FF2" w:rsidRPr="006F4A62" w:rsidRDefault="00903FF2">
            <w:pPr>
              <w:jc w:val="center"/>
              <w:rPr>
                <w:rFonts w:ascii="仿宋" w:eastAsia="仿宋" w:hAnsi="仿宋"/>
                <w:sz w:val="28"/>
                <w:szCs w:val="28"/>
              </w:rPr>
            </w:pPr>
          </w:p>
        </w:tc>
        <w:tc>
          <w:tcPr>
            <w:tcW w:w="851" w:type="dxa"/>
            <w:vMerge/>
            <w:vAlign w:val="center"/>
          </w:tcPr>
          <w:p w14:paraId="5D4AA8B3" w14:textId="77777777" w:rsidR="00903FF2" w:rsidRPr="006F4A62" w:rsidRDefault="00903FF2">
            <w:pPr>
              <w:jc w:val="center"/>
              <w:rPr>
                <w:rFonts w:ascii="仿宋" w:eastAsia="仿宋" w:hAnsi="仿宋"/>
                <w:sz w:val="28"/>
                <w:szCs w:val="28"/>
              </w:rPr>
            </w:pPr>
          </w:p>
        </w:tc>
        <w:tc>
          <w:tcPr>
            <w:tcW w:w="1752" w:type="dxa"/>
            <w:vAlign w:val="center"/>
          </w:tcPr>
          <w:p w14:paraId="01F820B3" w14:textId="77777777" w:rsidR="00903FF2" w:rsidRPr="006F4A62" w:rsidRDefault="00903FF2">
            <w:pPr>
              <w:jc w:val="center"/>
              <w:rPr>
                <w:rFonts w:ascii="仿宋" w:eastAsia="仿宋" w:hAnsi="仿宋"/>
                <w:sz w:val="28"/>
                <w:szCs w:val="28"/>
              </w:rPr>
            </w:pPr>
          </w:p>
        </w:tc>
        <w:tc>
          <w:tcPr>
            <w:tcW w:w="1985" w:type="dxa"/>
            <w:vAlign w:val="center"/>
          </w:tcPr>
          <w:p w14:paraId="0D36D3E2" w14:textId="77777777" w:rsidR="00903FF2" w:rsidRPr="006F4A62" w:rsidRDefault="00903FF2">
            <w:pPr>
              <w:jc w:val="center"/>
              <w:rPr>
                <w:rFonts w:ascii="仿宋" w:eastAsia="仿宋" w:hAnsi="仿宋"/>
                <w:sz w:val="28"/>
                <w:szCs w:val="28"/>
              </w:rPr>
            </w:pPr>
          </w:p>
        </w:tc>
        <w:tc>
          <w:tcPr>
            <w:tcW w:w="3118" w:type="dxa"/>
            <w:vAlign w:val="center"/>
          </w:tcPr>
          <w:p w14:paraId="46B7D0B0" w14:textId="77777777" w:rsidR="00903FF2" w:rsidRPr="006F4A62" w:rsidRDefault="00903FF2">
            <w:pPr>
              <w:jc w:val="center"/>
              <w:rPr>
                <w:rFonts w:ascii="仿宋" w:eastAsia="仿宋" w:hAnsi="仿宋"/>
                <w:sz w:val="28"/>
                <w:szCs w:val="28"/>
              </w:rPr>
            </w:pPr>
          </w:p>
        </w:tc>
        <w:tc>
          <w:tcPr>
            <w:tcW w:w="2331" w:type="dxa"/>
            <w:vAlign w:val="center"/>
          </w:tcPr>
          <w:p w14:paraId="221E917A" w14:textId="77777777" w:rsidR="00903FF2" w:rsidRPr="006F4A62" w:rsidRDefault="00903FF2">
            <w:pPr>
              <w:jc w:val="center"/>
              <w:rPr>
                <w:rFonts w:ascii="仿宋" w:eastAsia="仿宋" w:hAnsi="仿宋"/>
                <w:sz w:val="28"/>
                <w:szCs w:val="28"/>
              </w:rPr>
            </w:pPr>
          </w:p>
        </w:tc>
        <w:tc>
          <w:tcPr>
            <w:tcW w:w="1361" w:type="dxa"/>
            <w:vMerge/>
            <w:vAlign w:val="center"/>
          </w:tcPr>
          <w:p w14:paraId="0529B965" w14:textId="77777777" w:rsidR="00903FF2" w:rsidRPr="006F4A62" w:rsidRDefault="00903FF2">
            <w:pPr>
              <w:jc w:val="center"/>
              <w:rPr>
                <w:rFonts w:ascii="仿宋" w:eastAsia="仿宋" w:hAnsi="仿宋"/>
                <w:sz w:val="28"/>
                <w:szCs w:val="28"/>
              </w:rPr>
            </w:pPr>
          </w:p>
        </w:tc>
        <w:tc>
          <w:tcPr>
            <w:tcW w:w="1361" w:type="dxa"/>
            <w:vMerge/>
            <w:vAlign w:val="center"/>
          </w:tcPr>
          <w:p w14:paraId="10E1B2E5" w14:textId="77777777" w:rsidR="00903FF2" w:rsidRPr="006F4A62" w:rsidRDefault="00903FF2">
            <w:pPr>
              <w:jc w:val="center"/>
              <w:rPr>
                <w:rFonts w:ascii="仿宋" w:eastAsia="仿宋" w:hAnsi="仿宋"/>
                <w:sz w:val="28"/>
                <w:szCs w:val="28"/>
              </w:rPr>
            </w:pPr>
          </w:p>
        </w:tc>
      </w:tr>
      <w:tr w:rsidR="00903FF2" w:rsidRPr="006F4A62" w14:paraId="507B37B4" w14:textId="77777777">
        <w:trPr>
          <w:trHeight w:val="680"/>
        </w:trPr>
        <w:tc>
          <w:tcPr>
            <w:tcW w:w="2041" w:type="dxa"/>
            <w:gridSpan w:val="2"/>
            <w:vAlign w:val="center"/>
          </w:tcPr>
          <w:p w14:paraId="66CAA4E3" w14:textId="77777777" w:rsidR="00903FF2" w:rsidRPr="006F4A62" w:rsidRDefault="00000000">
            <w:pPr>
              <w:jc w:val="center"/>
              <w:rPr>
                <w:rFonts w:ascii="仿宋" w:eastAsia="仿宋" w:hAnsi="仿宋"/>
                <w:sz w:val="28"/>
                <w:szCs w:val="28"/>
              </w:rPr>
            </w:pPr>
            <w:r w:rsidRPr="006F4A62">
              <w:rPr>
                <w:rFonts w:ascii="仿宋" w:eastAsia="仿宋" w:hAnsi="仿宋" w:hint="eastAsia"/>
                <w:sz w:val="28"/>
                <w:szCs w:val="28"/>
              </w:rPr>
              <w:t>报价包含内容</w:t>
            </w:r>
          </w:p>
        </w:tc>
        <w:tc>
          <w:tcPr>
            <w:tcW w:w="12759" w:type="dxa"/>
            <w:gridSpan w:val="7"/>
            <w:vAlign w:val="center"/>
          </w:tcPr>
          <w:p w14:paraId="460CAAC1" w14:textId="77777777" w:rsidR="00903FF2" w:rsidRPr="006F4A62" w:rsidRDefault="00000000">
            <w:pPr>
              <w:rPr>
                <w:rFonts w:ascii="仿宋" w:eastAsia="仿宋" w:hAnsi="仿宋"/>
                <w:sz w:val="28"/>
                <w:szCs w:val="28"/>
              </w:rPr>
            </w:pPr>
            <w:r w:rsidRPr="006F4A62">
              <w:rPr>
                <w:rFonts w:ascii="仿宋" w:eastAsia="仿宋" w:hAnsi="仿宋" w:hint="eastAsia"/>
                <w:sz w:val="28"/>
                <w:szCs w:val="28"/>
              </w:rPr>
              <w:t>以上报价包括设备运输、施工安装、调试、培训等</w:t>
            </w:r>
          </w:p>
        </w:tc>
      </w:tr>
      <w:tr w:rsidR="00903FF2" w:rsidRPr="006F4A62" w14:paraId="2425A3B7" w14:textId="77777777">
        <w:trPr>
          <w:trHeight w:val="680"/>
        </w:trPr>
        <w:tc>
          <w:tcPr>
            <w:tcW w:w="2041" w:type="dxa"/>
            <w:gridSpan w:val="2"/>
            <w:vAlign w:val="center"/>
          </w:tcPr>
          <w:p w14:paraId="2B2075EF" w14:textId="77777777" w:rsidR="00903FF2" w:rsidRPr="006F4A62" w:rsidRDefault="00000000">
            <w:pPr>
              <w:jc w:val="center"/>
              <w:rPr>
                <w:rFonts w:ascii="仿宋" w:eastAsia="仿宋" w:hAnsi="仿宋"/>
                <w:sz w:val="28"/>
                <w:szCs w:val="28"/>
              </w:rPr>
            </w:pPr>
            <w:r w:rsidRPr="006F4A62">
              <w:rPr>
                <w:rFonts w:ascii="仿宋" w:eastAsia="仿宋" w:hAnsi="仿宋" w:hint="eastAsia"/>
                <w:sz w:val="28"/>
                <w:szCs w:val="28"/>
              </w:rPr>
              <w:t>适应专业</w:t>
            </w:r>
          </w:p>
        </w:tc>
        <w:tc>
          <w:tcPr>
            <w:tcW w:w="12759" w:type="dxa"/>
            <w:gridSpan w:val="7"/>
            <w:vAlign w:val="center"/>
          </w:tcPr>
          <w:p w14:paraId="4D724255" w14:textId="77777777" w:rsidR="00903FF2" w:rsidRPr="006F4A62" w:rsidRDefault="00000000">
            <w:pPr>
              <w:rPr>
                <w:rFonts w:ascii="仿宋" w:eastAsia="仿宋" w:hAnsi="仿宋"/>
                <w:sz w:val="28"/>
                <w:szCs w:val="28"/>
              </w:rPr>
            </w:pPr>
            <w:r w:rsidRPr="006F4A62">
              <w:rPr>
                <w:rFonts w:ascii="仿宋" w:eastAsia="仿宋" w:hAnsi="仿宋" w:hint="eastAsia"/>
                <w:sz w:val="28"/>
                <w:szCs w:val="28"/>
              </w:rPr>
              <w:t>电气工程及与智能控制、自动化</w:t>
            </w:r>
          </w:p>
        </w:tc>
      </w:tr>
      <w:tr w:rsidR="00903FF2" w:rsidRPr="006F4A62" w14:paraId="5131C43B" w14:textId="77777777">
        <w:trPr>
          <w:trHeight w:val="728"/>
        </w:trPr>
        <w:tc>
          <w:tcPr>
            <w:tcW w:w="2041" w:type="dxa"/>
            <w:gridSpan w:val="2"/>
            <w:vAlign w:val="center"/>
          </w:tcPr>
          <w:p w14:paraId="08133003" w14:textId="77777777" w:rsidR="00903FF2" w:rsidRPr="006F4A62" w:rsidRDefault="00000000">
            <w:pPr>
              <w:jc w:val="center"/>
              <w:rPr>
                <w:rFonts w:ascii="仿宋" w:eastAsia="仿宋" w:hAnsi="仿宋"/>
                <w:sz w:val="28"/>
                <w:szCs w:val="28"/>
              </w:rPr>
            </w:pPr>
            <w:r w:rsidRPr="006F4A62">
              <w:rPr>
                <w:rFonts w:ascii="仿宋" w:eastAsia="仿宋" w:hAnsi="仿宋" w:hint="eastAsia"/>
                <w:sz w:val="28"/>
                <w:szCs w:val="28"/>
              </w:rPr>
              <w:t>适应课程</w:t>
            </w:r>
          </w:p>
        </w:tc>
        <w:tc>
          <w:tcPr>
            <w:tcW w:w="12759" w:type="dxa"/>
            <w:gridSpan w:val="7"/>
            <w:vAlign w:val="center"/>
          </w:tcPr>
          <w:p w14:paraId="5C130CFF" w14:textId="77777777" w:rsidR="00903FF2" w:rsidRPr="006F4A62" w:rsidRDefault="00000000">
            <w:pPr>
              <w:rPr>
                <w:rFonts w:ascii="仿宋" w:eastAsia="仿宋" w:hAnsi="仿宋"/>
                <w:sz w:val="28"/>
                <w:szCs w:val="28"/>
              </w:rPr>
            </w:pPr>
            <w:r w:rsidRPr="006F4A62">
              <w:rPr>
                <w:rFonts w:ascii="仿宋" w:eastAsia="仿宋" w:hAnsi="仿宋" w:hint="eastAsia"/>
                <w:sz w:val="28"/>
                <w:szCs w:val="28"/>
              </w:rPr>
              <w:t>新能源发电技术、新能源发电与并网技术、智能微电网、微机远程监控、计算机远动控制。</w:t>
            </w:r>
          </w:p>
        </w:tc>
      </w:tr>
      <w:tr w:rsidR="00903FF2" w:rsidRPr="006F4A62" w14:paraId="1409F852" w14:textId="77777777">
        <w:trPr>
          <w:trHeight w:val="1702"/>
        </w:trPr>
        <w:tc>
          <w:tcPr>
            <w:tcW w:w="2041" w:type="dxa"/>
            <w:gridSpan w:val="2"/>
            <w:vAlign w:val="center"/>
          </w:tcPr>
          <w:p w14:paraId="411825F8" w14:textId="77777777" w:rsidR="00903FF2" w:rsidRPr="006F4A62" w:rsidRDefault="00000000">
            <w:pPr>
              <w:spacing w:line="440" w:lineRule="exact"/>
              <w:jc w:val="center"/>
              <w:rPr>
                <w:rFonts w:ascii="仿宋" w:eastAsia="仿宋" w:hAnsi="仿宋"/>
                <w:sz w:val="28"/>
                <w:szCs w:val="28"/>
              </w:rPr>
            </w:pPr>
            <w:r w:rsidRPr="006F4A62">
              <w:rPr>
                <w:rFonts w:ascii="仿宋" w:eastAsia="仿宋" w:hAnsi="仿宋" w:hint="eastAsia"/>
                <w:sz w:val="28"/>
                <w:szCs w:val="28"/>
              </w:rPr>
              <w:t>开设实验</w:t>
            </w:r>
          </w:p>
        </w:tc>
        <w:tc>
          <w:tcPr>
            <w:tcW w:w="12759" w:type="dxa"/>
            <w:gridSpan w:val="7"/>
            <w:vAlign w:val="center"/>
          </w:tcPr>
          <w:p w14:paraId="2D406A3D" w14:textId="77777777" w:rsidR="00903FF2" w:rsidRPr="006F4A62" w:rsidRDefault="00000000">
            <w:pPr>
              <w:spacing w:line="440" w:lineRule="exact"/>
              <w:rPr>
                <w:rFonts w:ascii="仿宋" w:eastAsia="仿宋" w:hAnsi="仿宋"/>
                <w:sz w:val="28"/>
                <w:szCs w:val="28"/>
              </w:rPr>
            </w:pPr>
            <w:r w:rsidRPr="006F4A62">
              <w:rPr>
                <w:rFonts w:ascii="仿宋" w:eastAsia="仿宋" w:hAnsi="仿宋" w:hint="eastAsia"/>
                <w:sz w:val="28"/>
                <w:szCs w:val="28"/>
              </w:rPr>
              <w:t>光伏发电应用技术与工程实验；光伏发电应用技术与工程实验；微电网应用技术与工程实验；储能系统研究、新型储能控制实验；智能微电网调度运行教学实验；逆变器控制实验；变流器控制实验；常见蓄能装置系统运行特性研究实验；充电站监控系统操作实验；智能微网系统负荷分析和全工况运行功率匹配技术研究实验。</w:t>
            </w:r>
          </w:p>
        </w:tc>
      </w:tr>
      <w:tr w:rsidR="00903FF2" w:rsidRPr="006F4A62" w14:paraId="6396E164" w14:textId="77777777">
        <w:trPr>
          <w:trHeight w:val="1255"/>
        </w:trPr>
        <w:tc>
          <w:tcPr>
            <w:tcW w:w="2041" w:type="dxa"/>
            <w:gridSpan w:val="2"/>
            <w:vAlign w:val="center"/>
          </w:tcPr>
          <w:p w14:paraId="7BD61E66" w14:textId="77777777" w:rsidR="00903FF2" w:rsidRPr="006F4A62" w:rsidRDefault="00000000">
            <w:pPr>
              <w:spacing w:line="300" w:lineRule="auto"/>
              <w:jc w:val="center"/>
              <w:rPr>
                <w:rFonts w:ascii="仿宋" w:eastAsia="仿宋" w:hAnsi="仿宋"/>
                <w:sz w:val="28"/>
                <w:szCs w:val="28"/>
              </w:rPr>
            </w:pPr>
            <w:r w:rsidRPr="006F4A62">
              <w:rPr>
                <w:rFonts w:ascii="仿宋" w:eastAsia="仿宋" w:hAnsi="仿宋" w:hint="eastAsia"/>
                <w:sz w:val="28"/>
                <w:szCs w:val="28"/>
              </w:rPr>
              <w:lastRenderedPageBreak/>
              <w:t>说明</w:t>
            </w:r>
          </w:p>
        </w:tc>
        <w:tc>
          <w:tcPr>
            <w:tcW w:w="12759" w:type="dxa"/>
            <w:gridSpan w:val="7"/>
            <w:vAlign w:val="center"/>
          </w:tcPr>
          <w:p w14:paraId="2BC6EED7" w14:textId="77777777" w:rsidR="00903FF2" w:rsidRPr="006F4A62" w:rsidRDefault="00000000">
            <w:pPr>
              <w:spacing w:line="300" w:lineRule="auto"/>
              <w:rPr>
                <w:rFonts w:ascii="仿宋" w:eastAsia="仿宋" w:hAnsi="仿宋"/>
                <w:sz w:val="28"/>
                <w:szCs w:val="28"/>
              </w:rPr>
            </w:pPr>
            <w:r w:rsidRPr="006F4A62">
              <w:rPr>
                <w:rFonts w:ascii="仿宋" w:eastAsia="仿宋" w:hAnsi="仿宋" w:hint="eastAsia"/>
                <w:sz w:val="28"/>
                <w:szCs w:val="28"/>
              </w:rPr>
              <w:t>1）该实训室与电气工程专业的其他两个实训室合建于同一用房中，拟在建成后创造条件申报虚拟仿真实验中心；</w:t>
            </w:r>
          </w:p>
          <w:p w14:paraId="1FA05A65" w14:textId="77777777" w:rsidR="00903FF2" w:rsidRPr="006F4A62" w:rsidRDefault="00000000">
            <w:pPr>
              <w:spacing w:line="300" w:lineRule="auto"/>
              <w:rPr>
                <w:rFonts w:ascii="仿宋" w:eastAsia="仿宋" w:hAnsi="仿宋"/>
                <w:sz w:val="28"/>
                <w:szCs w:val="28"/>
              </w:rPr>
            </w:pPr>
            <w:r w:rsidRPr="006F4A62">
              <w:rPr>
                <w:rFonts w:ascii="仿宋" w:eastAsia="仿宋" w:hAnsi="仿宋" w:hint="eastAsia"/>
                <w:sz w:val="28"/>
                <w:szCs w:val="28"/>
              </w:rPr>
              <w:t>2）为建设虚拟实验中心，提高实验室建设水平和档次，多媒体系统采用嵌入式交互大屏。</w:t>
            </w:r>
          </w:p>
        </w:tc>
      </w:tr>
    </w:tbl>
    <w:p w14:paraId="47097254" w14:textId="77777777" w:rsidR="00903FF2" w:rsidRPr="006F4A62" w:rsidRDefault="00000000">
      <w:pPr>
        <w:numPr>
          <w:ilvl w:val="0"/>
          <w:numId w:val="1"/>
        </w:numPr>
        <w:spacing w:line="520" w:lineRule="exact"/>
        <w:rPr>
          <w:rFonts w:ascii="仿宋" w:eastAsia="仿宋" w:hAnsi="仿宋"/>
          <w:b/>
          <w:sz w:val="28"/>
          <w:szCs w:val="28"/>
        </w:rPr>
      </w:pPr>
      <w:r w:rsidRPr="006F4A62">
        <w:rPr>
          <w:rFonts w:ascii="仿宋" w:eastAsia="仿宋" w:hAnsi="仿宋" w:hint="eastAsia"/>
          <w:b/>
          <w:sz w:val="28"/>
          <w:szCs w:val="28"/>
        </w:rPr>
        <w:t xml:space="preserve">建设方案  </w:t>
      </w:r>
    </w:p>
    <w:p w14:paraId="6D8B2DD5" w14:textId="77777777" w:rsidR="00903FF2" w:rsidRPr="006F4A62" w:rsidRDefault="00000000">
      <w:pPr>
        <w:pStyle w:val="ae"/>
        <w:spacing w:line="520" w:lineRule="exact"/>
        <w:ind w:firstLine="560"/>
        <w:rPr>
          <w:rFonts w:ascii="仿宋" w:eastAsia="仿宋" w:hAnsi="仿宋"/>
          <w:sz w:val="28"/>
          <w:szCs w:val="28"/>
        </w:rPr>
      </w:pPr>
      <w:r w:rsidRPr="006F4A62">
        <w:rPr>
          <w:rFonts w:ascii="仿宋" w:eastAsia="仿宋" w:hAnsi="仿宋" w:hint="eastAsia"/>
          <w:sz w:val="28"/>
          <w:szCs w:val="28"/>
        </w:rPr>
        <w:t>由室外光伏发电系统、室外环境检测系统室外环境检测系统，可满足50学生同时上课。</w:t>
      </w:r>
    </w:p>
    <w:p w14:paraId="397E42D5" w14:textId="77777777" w:rsidR="00903FF2" w:rsidRPr="006F4A62" w:rsidRDefault="00000000">
      <w:pPr>
        <w:pStyle w:val="ae"/>
        <w:spacing w:line="520" w:lineRule="exact"/>
        <w:ind w:firstLineChars="0" w:firstLine="0"/>
        <w:rPr>
          <w:rFonts w:ascii="仿宋" w:eastAsia="仿宋" w:hAnsi="仿宋" w:cs="宋体" w:hint="eastAsia"/>
          <w:sz w:val="28"/>
          <w:szCs w:val="28"/>
        </w:rPr>
      </w:pPr>
      <w:r w:rsidRPr="006F4A62">
        <w:rPr>
          <w:rFonts w:ascii="仿宋" w:eastAsia="仿宋" w:hAnsi="仿宋" w:hint="eastAsia"/>
          <w:b/>
          <w:sz w:val="28"/>
          <w:szCs w:val="28"/>
        </w:rPr>
        <w:t>1）总体说明</w:t>
      </w:r>
    </w:p>
    <w:p w14:paraId="11F975C6" w14:textId="77777777" w:rsidR="00903FF2" w:rsidRPr="006F4A62" w:rsidRDefault="00000000">
      <w:pPr>
        <w:pStyle w:val="ae"/>
        <w:spacing w:line="520" w:lineRule="exact"/>
        <w:ind w:firstLine="560"/>
        <w:rPr>
          <w:rFonts w:ascii="仿宋" w:eastAsia="仿宋" w:hAnsi="仿宋" w:cs="Times New Roman"/>
          <w:sz w:val="28"/>
          <w:szCs w:val="28"/>
        </w:rPr>
      </w:pPr>
      <w:r w:rsidRPr="006F4A62">
        <w:rPr>
          <w:rFonts w:ascii="仿宋" w:eastAsia="仿宋" w:hAnsi="仿宋" w:hint="eastAsia"/>
          <w:sz w:val="28"/>
          <w:szCs w:val="28"/>
        </w:rPr>
        <w:t>新能源是未来解决能源与环境问题的关键技术之一。但新能源发电技术本身也存在诸多问题。如太阳能发电，风力发电的不确定性。为了充分利用新能源发电在能源利用方面的优势，同时协调新能源发电与大电网之间的矛盾，微电网技术逐渐成为目前电气工程领域的重点和难点。微电网系统是一个独立可控制系统，它将分布式能源、用户负荷、储能系统及电网联接起来，依靠自身的控制及管理实现功率平衡控制、系统运行优化、故障检测及保护，保证在外部电网失电时实现由分布式能源和储能系统对负荷的不间断供电。</w:t>
      </w:r>
    </w:p>
    <w:p w14:paraId="5391FEC3" w14:textId="51662A86" w:rsidR="00903FF2" w:rsidRPr="006F4A62" w:rsidRDefault="00000000" w:rsidP="00501839">
      <w:pPr>
        <w:pStyle w:val="ae"/>
        <w:spacing w:line="520" w:lineRule="exact"/>
        <w:ind w:firstLine="560"/>
        <w:rPr>
          <w:rFonts w:ascii="仿宋" w:eastAsia="仿宋" w:hAnsi="仿宋" w:hint="eastAsia"/>
          <w:sz w:val="28"/>
          <w:szCs w:val="28"/>
        </w:rPr>
      </w:pPr>
      <w:r w:rsidRPr="006F4A62">
        <w:rPr>
          <w:rFonts w:ascii="仿宋" w:eastAsia="仿宋" w:hAnsi="仿宋" w:hint="eastAsia"/>
          <w:sz w:val="28"/>
          <w:szCs w:val="28"/>
        </w:rPr>
        <w:t>新能源发电与微电网控制实验系统是在实验室模拟一组新能源发电、光伏发电及微电网控制系统。整套实验系统包括室外光伏发电系统、室内模拟风电系统、室内储能系统、微电网中央控制系统、可编程RLC三相负载（模拟用户负荷）、环境监测系统、能源管理系统等构成。室外光伏发电系统。环境监测系统实现</w:t>
      </w:r>
      <w:r w:rsidRPr="006F4A62">
        <w:rPr>
          <w:rFonts w:ascii="仿宋" w:eastAsia="仿宋" w:hAnsi="仿宋" w:hint="eastAsia"/>
          <w:color w:val="000000" w:themeColor="text1"/>
          <w:sz w:val="28"/>
          <w:szCs w:val="28"/>
        </w:rPr>
        <w:t>日照辐射</w:t>
      </w:r>
      <w:r w:rsidRPr="006F4A62">
        <w:rPr>
          <w:rFonts w:ascii="仿宋" w:eastAsia="仿宋" w:hAnsi="仿宋" w:hint="eastAsia"/>
          <w:sz w:val="28"/>
          <w:szCs w:val="28"/>
        </w:rPr>
        <w:t>、风速、风向、室外温度及太阳能电池板表面温度等参数测量。微电网中央控制系统通过对微电网系统进行高速数据采集，收集全网电气参数，对全网运行状态进行采集和监控，并在此基础上进行逻辑运算，得出控制策略，实现对分布式能源、储能系统、负荷实时动态</w:t>
      </w:r>
      <w:r w:rsidRPr="006F4A62">
        <w:rPr>
          <w:rFonts w:ascii="仿宋" w:eastAsia="仿宋" w:hAnsi="仿宋" w:hint="eastAsia"/>
          <w:sz w:val="28"/>
          <w:szCs w:val="28"/>
        </w:rPr>
        <w:lastRenderedPageBreak/>
        <w:t>调节。能源管理系统对整个微电网储能系统实时运行信息、报警信息等进行全面的监视、采集与记录，并进行统计和分析，实现对分布式能源的全方面控制，多余电量并入外电网。</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quot;styleId&quot;:2}"/>
      </w:tblPr>
      <w:tblGrid>
        <w:gridCol w:w="1370"/>
        <w:gridCol w:w="2694"/>
        <w:gridCol w:w="8739"/>
        <w:gridCol w:w="2064"/>
      </w:tblGrid>
      <w:tr w:rsidR="00BF2471" w:rsidRPr="006F4A62" w14:paraId="755508F5" w14:textId="77777777" w:rsidTr="00BF2471">
        <w:trPr>
          <w:trHeight w:val="454"/>
          <w:jc w:val="center"/>
        </w:trPr>
        <w:tc>
          <w:tcPr>
            <w:tcW w:w="461" w:type="pct"/>
          </w:tcPr>
          <w:p w14:paraId="6619382B" w14:textId="17AF3581" w:rsidR="00BF2471" w:rsidRDefault="00BF2471" w:rsidP="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序号</w:t>
            </w:r>
          </w:p>
        </w:tc>
        <w:tc>
          <w:tcPr>
            <w:tcW w:w="906" w:type="pct"/>
            <w:noWrap/>
            <w:vAlign w:val="center"/>
          </w:tcPr>
          <w:p w14:paraId="708CADDF" w14:textId="320120AE" w:rsidR="00BF2471" w:rsidRDefault="00BF2471" w:rsidP="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名称</w:t>
            </w:r>
          </w:p>
        </w:tc>
        <w:tc>
          <w:tcPr>
            <w:tcW w:w="2939" w:type="pct"/>
            <w:noWrap/>
            <w:vAlign w:val="center"/>
          </w:tcPr>
          <w:p w14:paraId="5FF74590" w14:textId="5F1462E6" w:rsidR="00BF2471" w:rsidRDefault="00BF2471" w:rsidP="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参数</w:t>
            </w:r>
          </w:p>
        </w:tc>
        <w:tc>
          <w:tcPr>
            <w:tcW w:w="694" w:type="pct"/>
            <w:noWrap/>
            <w:vAlign w:val="center"/>
          </w:tcPr>
          <w:p w14:paraId="2C348167" w14:textId="539908C2" w:rsidR="00BF2471" w:rsidRPr="006F4A62" w:rsidRDefault="00BF2471" w:rsidP="00BF2471">
            <w:pPr>
              <w:widowControl/>
              <w:jc w:val="center"/>
              <w:textAlignment w:val="center"/>
              <w:rPr>
                <w:rFonts w:ascii="仿宋" w:eastAsia="仿宋" w:hAnsi="仿宋" w:cs="Times New Roman" w:hint="eastAsia"/>
                <w:color w:val="000000"/>
                <w:kern w:val="0"/>
                <w:sz w:val="28"/>
                <w:szCs w:val="28"/>
                <w:lang w:bidi="ar"/>
              </w:rPr>
            </w:pPr>
            <w:r>
              <w:rPr>
                <w:rFonts w:ascii="仿宋" w:eastAsia="仿宋" w:hAnsi="仿宋" w:cs="Times New Roman" w:hint="eastAsia"/>
                <w:color w:val="000000"/>
                <w:kern w:val="0"/>
                <w:sz w:val="28"/>
                <w:szCs w:val="28"/>
                <w:lang w:bidi="ar"/>
              </w:rPr>
              <w:t>数量</w:t>
            </w:r>
          </w:p>
        </w:tc>
      </w:tr>
      <w:tr w:rsidR="00BF2471" w:rsidRPr="006F4A62" w14:paraId="294B6126" w14:textId="77777777" w:rsidTr="00BF2471">
        <w:trPr>
          <w:trHeight w:val="454"/>
          <w:jc w:val="center"/>
        </w:trPr>
        <w:tc>
          <w:tcPr>
            <w:tcW w:w="461" w:type="pct"/>
            <w:vAlign w:val="center"/>
          </w:tcPr>
          <w:p w14:paraId="4E6BF06C" w14:textId="30F1DB36" w:rsidR="00BF2471"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p>
        </w:tc>
        <w:tc>
          <w:tcPr>
            <w:tcW w:w="906" w:type="pct"/>
            <w:noWrap/>
            <w:vAlign w:val="center"/>
          </w:tcPr>
          <w:p w14:paraId="7C22DF4F" w14:textId="0E498745"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太阳能光伏板</w:t>
            </w:r>
          </w:p>
        </w:tc>
        <w:tc>
          <w:tcPr>
            <w:tcW w:w="2939" w:type="pct"/>
            <w:noWrap/>
            <w:vAlign w:val="center"/>
          </w:tcPr>
          <w:p w14:paraId="0D7FC390" w14:textId="780CB6A4"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r w:rsidRPr="006F4A62">
              <w:rPr>
                <w:rFonts w:ascii="仿宋" w:eastAsia="仿宋" w:hAnsi="仿宋" w:cs="宋体" w:hint="eastAsia"/>
                <w:color w:val="000000"/>
                <w:kern w:val="0"/>
                <w:sz w:val="28"/>
                <w:szCs w:val="28"/>
                <w:lang w:bidi="ar"/>
              </w:rPr>
              <w:t>41V 发电功率550W，工作电压41V，单晶硅A级；</w:t>
            </w:r>
          </w:p>
          <w:p w14:paraId="279BA151" w14:textId="517AD580"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Pr="006F4A62">
              <w:rPr>
                <w:rFonts w:ascii="仿宋" w:eastAsia="仿宋" w:hAnsi="仿宋" w:cs="宋体" w:hint="eastAsia"/>
                <w:color w:val="000000"/>
                <w:kern w:val="0"/>
                <w:sz w:val="28"/>
                <w:szCs w:val="28"/>
                <w:lang w:bidi="ar"/>
              </w:rPr>
              <w:t>尺寸规格：2279*1134*35mm  27.5KG</w:t>
            </w:r>
            <w:r>
              <w:rPr>
                <w:rFonts w:ascii="仿宋" w:eastAsia="仿宋" w:hAnsi="仿宋" w:cs="宋体" w:hint="eastAsia"/>
                <w:color w:val="000000"/>
                <w:kern w:val="0"/>
                <w:sz w:val="28"/>
                <w:szCs w:val="28"/>
                <w:lang w:bidi="ar"/>
              </w:rPr>
              <w:t>；</w:t>
            </w:r>
          </w:p>
          <w:p w14:paraId="53AE6647" w14:textId="4D06249A"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3.</w:t>
            </w:r>
            <w:r w:rsidRPr="006F4A62">
              <w:rPr>
                <w:rFonts w:ascii="仿宋" w:eastAsia="仿宋" w:hAnsi="仿宋" w:cs="宋体" w:hint="eastAsia"/>
                <w:color w:val="000000"/>
                <w:kern w:val="0"/>
                <w:sz w:val="28"/>
                <w:szCs w:val="28"/>
                <w:lang w:bidi="ar"/>
              </w:rPr>
              <w:t>工作温度:零下40度-85度，转换效能21%;</w:t>
            </w:r>
          </w:p>
          <w:p w14:paraId="1BDF816A" w14:textId="2ACC4DB1"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4.</w:t>
            </w:r>
            <w:r w:rsidRPr="006F4A62">
              <w:rPr>
                <w:rFonts w:ascii="仿宋" w:eastAsia="仿宋" w:hAnsi="仿宋" w:cs="宋体" w:hint="eastAsia"/>
                <w:color w:val="000000"/>
                <w:kern w:val="0"/>
                <w:sz w:val="28"/>
                <w:szCs w:val="28"/>
                <w:lang w:bidi="ar"/>
              </w:rPr>
              <w:t>边框材质使用优质铝合金，使用寿命25年以上，正南安装。</w:t>
            </w:r>
          </w:p>
        </w:tc>
        <w:tc>
          <w:tcPr>
            <w:tcW w:w="694" w:type="pct"/>
            <w:noWrap/>
            <w:vAlign w:val="center"/>
          </w:tcPr>
          <w:p w14:paraId="65D60BEC"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32</w:t>
            </w:r>
          </w:p>
        </w:tc>
      </w:tr>
      <w:tr w:rsidR="00BF2471" w:rsidRPr="006F4A62" w14:paraId="5C63149F" w14:textId="77777777" w:rsidTr="00BF2471">
        <w:trPr>
          <w:trHeight w:val="454"/>
          <w:jc w:val="center"/>
        </w:trPr>
        <w:tc>
          <w:tcPr>
            <w:tcW w:w="461" w:type="pct"/>
            <w:vAlign w:val="center"/>
          </w:tcPr>
          <w:p w14:paraId="18791A33" w14:textId="35D7122C" w:rsidR="00BF2471"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p>
        </w:tc>
        <w:tc>
          <w:tcPr>
            <w:tcW w:w="906" w:type="pct"/>
            <w:noWrap/>
            <w:vAlign w:val="center"/>
          </w:tcPr>
          <w:p w14:paraId="1FFAB224" w14:textId="4DF078EE"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太阳能控制器</w:t>
            </w:r>
          </w:p>
        </w:tc>
        <w:tc>
          <w:tcPr>
            <w:tcW w:w="2939" w:type="pct"/>
            <w:noWrap/>
            <w:vAlign w:val="center"/>
          </w:tcPr>
          <w:p w14:paraId="4F6D4018" w14:textId="59610764"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r w:rsidRPr="006F4A62">
              <w:rPr>
                <w:rFonts w:ascii="仿宋" w:eastAsia="仿宋" w:hAnsi="仿宋" w:cs="宋体" w:hint="eastAsia"/>
                <w:color w:val="000000"/>
                <w:kern w:val="0"/>
                <w:sz w:val="28"/>
                <w:szCs w:val="28"/>
                <w:lang w:bidi="ar"/>
              </w:rPr>
              <w:t>智能数显控制器60A  12V/24V/48V自适应，防过冲，防过放。涓流充电，延长电池使用寿命</w:t>
            </w:r>
            <w:r>
              <w:rPr>
                <w:rFonts w:ascii="仿宋" w:eastAsia="仿宋" w:hAnsi="仿宋" w:cs="宋体" w:hint="eastAsia"/>
                <w:color w:val="000000"/>
                <w:kern w:val="0"/>
                <w:sz w:val="28"/>
                <w:szCs w:val="28"/>
                <w:lang w:bidi="ar"/>
              </w:rPr>
              <w:t>；</w:t>
            </w:r>
          </w:p>
          <w:p w14:paraId="2C968DA8" w14:textId="22F0AAE2"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Pr="006F4A62">
              <w:rPr>
                <w:rFonts w:ascii="仿宋" w:eastAsia="仿宋" w:hAnsi="仿宋" w:cs="宋体" w:hint="eastAsia"/>
                <w:color w:val="000000"/>
                <w:kern w:val="0"/>
                <w:sz w:val="28"/>
                <w:szCs w:val="28"/>
                <w:lang w:bidi="ar"/>
              </w:rPr>
              <w:t>配置LED状态显示，可调节锂电、铅酸模式;</w:t>
            </w:r>
          </w:p>
          <w:p w14:paraId="6B6E3F52" w14:textId="571F8AAE"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3.</w:t>
            </w:r>
            <w:r w:rsidRPr="006F4A62">
              <w:rPr>
                <w:rFonts w:ascii="仿宋" w:eastAsia="仿宋" w:hAnsi="仿宋" w:cs="宋体" w:hint="eastAsia"/>
                <w:color w:val="000000"/>
                <w:kern w:val="0"/>
                <w:sz w:val="28"/>
                <w:szCs w:val="28"/>
                <w:lang w:bidi="ar"/>
              </w:rPr>
              <w:t>供电监测:锂电池组电量、电压监测和显示功能</w:t>
            </w:r>
            <w:r>
              <w:rPr>
                <w:rFonts w:ascii="仿宋" w:eastAsia="仿宋" w:hAnsi="仿宋" w:cs="宋体" w:hint="eastAsia"/>
                <w:color w:val="000000"/>
                <w:kern w:val="0"/>
                <w:sz w:val="28"/>
                <w:szCs w:val="28"/>
                <w:lang w:bidi="ar"/>
              </w:rPr>
              <w:t>；</w:t>
            </w:r>
          </w:p>
          <w:p w14:paraId="6F8A3FD1" w14:textId="6A541C7A"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4.</w:t>
            </w:r>
            <w:r w:rsidRPr="006F4A62">
              <w:rPr>
                <w:rFonts w:ascii="仿宋" w:eastAsia="仿宋" w:hAnsi="仿宋" w:cs="宋体" w:hint="eastAsia"/>
                <w:color w:val="000000"/>
                <w:kern w:val="0"/>
                <w:sz w:val="28"/>
                <w:szCs w:val="28"/>
                <w:lang w:bidi="ar"/>
              </w:rPr>
              <w:t>尺寸:262*186*97mm, 重量：3kg</w:t>
            </w:r>
            <w:r>
              <w:rPr>
                <w:rFonts w:ascii="仿宋" w:eastAsia="仿宋" w:hAnsi="仿宋" w:cs="宋体" w:hint="eastAsia"/>
                <w:color w:val="000000"/>
                <w:kern w:val="0"/>
                <w:sz w:val="28"/>
                <w:szCs w:val="28"/>
                <w:lang w:bidi="ar"/>
              </w:rPr>
              <w:t>.</w:t>
            </w:r>
          </w:p>
        </w:tc>
        <w:tc>
          <w:tcPr>
            <w:tcW w:w="694" w:type="pct"/>
            <w:noWrap/>
            <w:vAlign w:val="center"/>
          </w:tcPr>
          <w:p w14:paraId="69992DB1"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4</w:t>
            </w:r>
          </w:p>
        </w:tc>
      </w:tr>
      <w:tr w:rsidR="00BF2471" w:rsidRPr="006F4A62" w14:paraId="23925FAA" w14:textId="77777777" w:rsidTr="00BF2471">
        <w:trPr>
          <w:trHeight w:val="1483"/>
          <w:jc w:val="center"/>
        </w:trPr>
        <w:tc>
          <w:tcPr>
            <w:tcW w:w="461" w:type="pct"/>
            <w:vAlign w:val="center"/>
          </w:tcPr>
          <w:p w14:paraId="7B4CBF98" w14:textId="1AD73CE4" w:rsidR="00BF2471"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3</w:t>
            </w:r>
          </w:p>
        </w:tc>
        <w:tc>
          <w:tcPr>
            <w:tcW w:w="906" w:type="pct"/>
            <w:noWrap/>
            <w:vAlign w:val="center"/>
          </w:tcPr>
          <w:p w14:paraId="6C0FAF06" w14:textId="2E46450B"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DTU</w:t>
            </w:r>
          </w:p>
        </w:tc>
        <w:tc>
          <w:tcPr>
            <w:tcW w:w="2939" w:type="pct"/>
            <w:noWrap/>
            <w:vAlign w:val="center"/>
          </w:tcPr>
          <w:p w14:paraId="47B8E1B9" w14:textId="77777777" w:rsidR="00BF2471" w:rsidRPr="006F4A62" w:rsidRDefault="00BF2471">
            <w:pPr>
              <w:widowControl/>
              <w:jc w:val="left"/>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类型：DTU-AIR724+V1.0</w:t>
            </w:r>
          </w:p>
        </w:tc>
        <w:tc>
          <w:tcPr>
            <w:tcW w:w="694" w:type="pct"/>
            <w:noWrap/>
            <w:vAlign w:val="center"/>
          </w:tcPr>
          <w:p w14:paraId="38C846E8"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4</w:t>
            </w:r>
          </w:p>
        </w:tc>
      </w:tr>
      <w:tr w:rsidR="00BF2471" w:rsidRPr="006F4A62" w14:paraId="23C075FF" w14:textId="77777777" w:rsidTr="00BF2471">
        <w:trPr>
          <w:trHeight w:val="454"/>
          <w:jc w:val="center"/>
        </w:trPr>
        <w:tc>
          <w:tcPr>
            <w:tcW w:w="461" w:type="pct"/>
            <w:vAlign w:val="center"/>
          </w:tcPr>
          <w:p w14:paraId="3DAC5CD9" w14:textId="4687FD80" w:rsidR="00BF2471"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lastRenderedPageBreak/>
              <w:t>4</w:t>
            </w:r>
          </w:p>
        </w:tc>
        <w:tc>
          <w:tcPr>
            <w:tcW w:w="906" w:type="pct"/>
            <w:noWrap/>
            <w:vAlign w:val="center"/>
          </w:tcPr>
          <w:p w14:paraId="3AC70DAC" w14:textId="58D38AFD"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蓄电池</w:t>
            </w:r>
          </w:p>
        </w:tc>
        <w:tc>
          <w:tcPr>
            <w:tcW w:w="2939" w:type="pct"/>
            <w:noWrap/>
            <w:vAlign w:val="center"/>
          </w:tcPr>
          <w:p w14:paraId="094CB0FA" w14:textId="2AEACEA6"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r w:rsidRPr="006F4A62">
              <w:rPr>
                <w:rFonts w:ascii="仿宋" w:eastAsia="仿宋" w:hAnsi="仿宋" w:cs="宋体" w:hint="eastAsia"/>
                <w:color w:val="000000"/>
                <w:kern w:val="0"/>
                <w:sz w:val="28"/>
                <w:szCs w:val="28"/>
                <w:lang w:bidi="ar"/>
              </w:rPr>
              <w:t>免维护胶体蓄电池</w:t>
            </w:r>
            <w:r>
              <w:rPr>
                <w:rFonts w:ascii="仿宋" w:eastAsia="仿宋" w:hAnsi="仿宋" w:cs="宋体" w:hint="eastAsia"/>
                <w:color w:val="000000"/>
                <w:kern w:val="0"/>
                <w:sz w:val="28"/>
                <w:szCs w:val="28"/>
                <w:lang w:bidi="ar"/>
              </w:rPr>
              <w:t>；</w:t>
            </w:r>
          </w:p>
          <w:p w14:paraId="1E0243EF" w14:textId="1D2F58E2"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Pr="006F4A62">
              <w:rPr>
                <w:rFonts w:ascii="仿宋" w:eastAsia="仿宋" w:hAnsi="仿宋" w:cs="宋体" w:hint="eastAsia"/>
                <w:color w:val="000000"/>
                <w:kern w:val="0"/>
                <w:sz w:val="28"/>
                <w:szCs w:val="28"/>
                <w:lang w:bidi="ar"/>
              </w:rPr>
              <w:t>容量：250AH</w:t>
            </w:r>
            <w:r>
              <w:rPr>
                <w:rFonts w:ascii="仿宋" w:eastAsia="仿宋" w:hAnsi="仿宋" w:cs="宋体" w:hint="eastAsia"/>
                <w:color w:val="000000"/>
                <w:kern w:val="0"/>
                <w:sz w:val="28"/>
                <w:szCs w:val="28"/>
                <w:lang w:bidi="ar"/>
              </w:rPr>
              <w:t>；</w:t>
            </w:r>
          </w:p>
          <w:p w14:paraId="1480B7F3" w14:textId="13383ECD"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3.</w:t>
            </w:r>
            <w:r w:rsidRPr="006F4A62">
              <w:rPr>
                <w:rFonts w:ascii="仿宋" w:eastAsia="仿宋" w:hAnsi="仿宋" w:cs="宋体" w:hint="eastAsia"/>
                <w:color w:val="000000"/>
                <w:kern w:val="0"/>
                <w:sz w:val="28"/>
                <w:szCs w:val="28"/>
                <w:lang w:bidi="ar"/>
              </w:rPr>
              <w:t>工作电压：12V</w:t>
            </w:r>
            <w:r>
              <w:rPr>
                <w:rFonts w:ascii="仿宋" w:eastAsia="仿宋" w:hAnsi="仿宋" w:cs="宋体" w:hint="eastAsia"/>
                <w:color w:val="000000"/>
                <w:kern w:val="0"/>
                <w:sz w:val="28"/>
                <w:szCs w:val="28"/>
                <w:lang w:bidi="ar"/>
              </w:rPr>
              <w:t>；</w:t>
            </w:r>
          </w:p>
          <w:p w14:paraId="5A155C61" w14:textId="345B4441"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4.</w:t>
            </w:r>
            <w:r w:rsidRPr="006F4A62">
              <w:rPr>
                <w:rFonts w:ascii="仿宋" w:eastAsia="仿宋" w:hAnsi="仿宋" w:cs="宋体" w:hint="eastAsia"/>
                <w:color w:val="000000"/>
                <w:kern w:val="0"/>
                <w:sz w:val="28"/>
                <w:szCs w:val="28"/>
                <w:lang w:bidi="ar"/>
              </w:rPr>
              <w:t>尺寸：527*270*224mm  64.6KG</w:t>
            </w:r>
            <w:r>
              <w:rPr>
                <w:rFonts w:ascii="仿宋" w:eastAsia="仿宋" w:hAnsi="仿宋" w:cs="宋体" w:hint="eastAsia"/>
                <w:color w:val="000000"/>
                <w:kern w:val="0"/>
                <w:sz w:val="28"/>
                <w:szCs w:val="28"/>
                <w:lang w:bidi="ar"/>
              </w:rPr>
              <w:t>；</w:t>
            </w:r>
          </w:p>
          <w:p w14:paraId="03B585B7" w14:textId="7E0AFD88"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5.</w:t>
            </w:r>
            <w:r w:rsidRPr="006F4A62">
              <w:rPr>
                <w:rFonts w:ascii="仿宋" w:eastAsia="仿宋" w:hAnsi="仿宋" w:cs="宋体" w:hint="eastAsia"/>
                <w:color w:val="000000"/>
                <w:kern w:val="0"/>
                <w:sz w:val="28"/>
                <w:szCs w:val="28"/>
                <w:lang w:bidi="ar"/>
              </w:rPr>
              <w:t>支持标准充电模式 带专用保护板</w:t>
            </w:r>
            <w:r>
              <w:rPr>
                <w:rFonts w:ascii="仿宋" w:eastAsia="仿宋" w:hAnsi="仿宋" w:cs="宋体" w:hint="eastAsia"/>
                <w:color w:val="000000"/>
                <w:kern w:val="0"/>
                <w:sz w:val="28"/>
                <w:szCs w:val="28"/>
                <w:lang w:bidi="ar"/>
              </w:rPr>
              <w:t>。</w:t>
            </w:r>
          </w:p>
        </w:tc>
        <w:tc>
          <w:tcPr>
            <w:tcW w:w="694" w:type="pct"/>
            <w:noWrap/>
            <w:vAlign w:val="center"/>
          </w:tcPr>
          <w:p w14:paraId="20223121"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24</w:t>
            </w:r>
          </w:p>
        </w:tc>
      </w:tr>
      <w:tr w:rsidR="00BF2471" w:rsidRPr="006F4A62" w14:paraId="1E739D4E" w14:textId="77777777" w:rsidTr="00BF2471">
        <w:trPr>
          <w:trHeight w:val="454"/>
          <w:jc w:val="center"/>
        </w:trPr>
        <w:tc>
          <w:tcPr>
            <w:tcW w:w="461" w:type="pct"/>
            <w:vAlign w:val="center"/>
          </w:tcPr>
          <w:p w14:paraId="04D9310D" w14:textId="6036B1F0" w:rsidR="00BF2471"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5</w:t>
            </w:r>
          </w:p>
        </w:tc>
        <w:tc>
          <w:tcPr>
            <w:tcW w:w="906" w:type="pct"/>
            <w:noWrap/>
            <w:vAlign w:val="center"/>
          </w:tcPr>
          <w:p w14:paraId="1ADFE6E6" w14:textId="3E8A71A6"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逆变器</w:t>
            </w:r>
          </w:p>
        </w:tc>
        <w:tc>
          <w:tcPr>
            <w:tcW w:w="2939" w:type="pct"/>
            <w:noWrap/>
            <w:vAlign w:val="center"/>
          </w:tcPr>
          <w:p w14:paraId="265B2D34" w14:textId="0B135503" w:rsidR="00BF2471" w:rsidRPr="006F4A62" w:rsidRDefault="00BF2471">
            <w:pPr>
              <w:widowControl/>
              <w:jc w:val="left"/>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48V胶体逆变器  48V胶体+3000W+317*188*110+TS1500+SY+中性</w:t>
            </w:r>
            <w:r>
              <w:rPr>
                <w:rFonts w:ascii="仿宋" w:eastAsia="仿宋" w:hAnsi="仿宋" w:cs="宋体" w:hint="eastAsia"/>
                <w:color w:val="000000"/>
                <w:kern w:val="0"/>
                <w:sz w:val="28"/>
                <w:szCs w:val="28"/>
                <w:lang w:bidi="ar"/>
              </w:rPr>
              <w:t>。</w:t>
            </w:r>
          </w:p>
        </w:tc>
        <w:tc>
          <w:tcPr>
            <w:tcW w:w="694" w:type="pct"/>
            <w:noWrap/>
            <w:vAlign w:val="center"/>
          </w:tcPr>
          <w:p w14:paraId="554B946E"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4</w:t>
            </w:r>
          </w:p>
        </w:tc>
      </w:tr>
      <w:tr w:rsidR="00BF2471" w:rsidRPr="006F4A62" w14:paraId="31721CA5" w14:textId="77777777" w:rsidTr="00BF2471">
        <w:trPr>
          <w:trHeight w:val="454"/>
          <w:jc w:val="center"/>
        </w:trPr>
        <w:tc>
          <w:tcPr>
            <w:tcW w:w="461" w:type="pct"/>
            <w:vAlign w:val="center"/>
          </w:tcPr>
          <w:p w14:paraId="52C21D12" w14:textId="2D552CB7" w:rsidR="00BF2471"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6</w:t>
            </w:r>
          </w:p>
        </w:tc>
        <w:tc>
          <w:tcPr>
            <w:tcW w:w="906" w:type="pct"/>
            <w:noWrap/>
            <w:vAlign w:val="center"/>
          </w:tcPr>
          <w:p w14:paraId="07EF44ED" w14:textId="3CF65DF1"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户外防水箱</w:t>
            </w:r>
          </w:p>
        </w:tc>
        <w:tc>
          <w:tcPr>
            <w:tcW w:w="2939" w:type="pct"/>
            <w:noWrap/>
            <w:vAlign w:val="center"/>
          </w:tcPr>
          <w:p w14:paraId="630EA84D" w14:textId="75431F25"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r w:rsidRPr="006F4A62">
              <w:rPr>
                <w:rFonts w:ascii="仿宋" w:eastAsia="仿宋" w:hAnsi="仿宋" w:cs="宋体" w:hint="eastAsia"/>
                <w:color w:val="000000"/>
                <w:kern w:val="0"/>
                <w:sz w:val="28"/>
                <w:szCs w:val="28"/>
                <w:lang w:bidi="ar"/>
              </w:rPr>
              <w:t>定制防水箱 定制钣金防水箱</w:t>
            </w:r>
            <w:r>
              <w:rPr>
                <w:rFonts w:ascii="仿宋" w:eastAsia="仿宋" w:hAnsi="仿宋" w:cs="宋体" w:hint="eastAsia"/>
                <w:color w:val="000000"/>
                <w:kern w:val="0"/>
                <w:sz w:val="28"/>
                <w:szCs w:val="28"/>
                <w:lang w:bidi="ar"/>
              </w:rPr>
              <w:t>；</w:t>
            </w:r>
          </w:p>
          <w:p w14:paraId="335AEDA7" w14:textId="327A5F13"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Pr="006F4A62">
              <w:rPr>
                <w:rFonts w:ascii="仿宋" w:eastAsia="仿宋" w:hAnsi="仿宋" w:cs="宋体" w:hint="eastAsia"/>
                <w:color w:val="000000"/>
                <w:kern w:val="0"/>
                <w:sz w:val="28"/>
                <w:szCs w:val="28"/>
                <w:lang w:bidi="ar"/>
              </w:rPr>
              <w:t>尺寸：500*600*250mm</w:t>
            </w:r>
            <w:r>
              <w:rPr>
                <w:rFonts w:ascii="仿宋" w:eastAsia="仿宋" w:hAnsi="仿宋" w:cs="宋体" w:hint="eastAsia"/>
                <w:color w:val="000000"/>
                <w:kern w:val="0"/>
                <w:sz w:val="28"/>
                <w:szCs w:val="28"/>
                <w:lang w:bidi="ar"/>
              </w:rPr>
              <w:t>；</w:t>
            </w:r>
          </w:p>
          <w:p w14:paraId="005D4711" w14:textId="1BD1B61E"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3</w:t>
            </w:r>
            <w:r w:rsidRPr="006F4A62">
              <w:rPr>
                <w:rFonts w:ascii="仿宋" w:eastAsia="仿宋" w:hAnsi="仿宋" w:cs="宋体" w:hint="eastAsia"/>
                <w:color w:val="000000"/>
                <w:kern w:val="0"/>
                <w:sz w:val="28"/>
                <w:szCs w:val="28"/>
                <w:lang w:bidi="ar"/>
              </w:rPr>
              <w:t>用于放置控制器、DTU、逆变器等设备模块</w:t>
            </w:r>
            <w:r>
              <w:rPr>
                <w:rFonts w:ascii="仿宋" w:eastAsia="仿宋" w:hAnsi="仿宋" w:cs="宋体" w:hint="eastAsia"/>
                <w:color w:val="000000"/>
                <w:kern w:val="0"/>
                <w:sz w:val="28"/>
                <w:szCs w:val="28"/>
                <w:lang w:bidi="ar"/>
              </w:rPr>
              <w:t>.</w:t>
            </w:r>
          </w:p>
        </w:tc>
        <w:tc>
          <w:tcPr>
            <w:tcW w:w="694" w:type="pct"/>
            <w:noWrap/>
            <w:vAlign w:val="center"/>
          </w:tcPr>
          <w:p w14:paraId="5790FF24"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4</w:t>
            </w:r>
          </w:p>
        </w:tc>
      </w:tr>
      <w:tr w:rsidR="00BF2471" w:rsidRPr="006F4A62" w14:paraId="4F5C45BC" w14:textId="77777777" w:rsidTr="00BF2471">
        <w:trPr>
          <w:trHeight w:val="454"/>
          <w:jc w:val="center"/>
        </w:trPr>
        <w:tc>
          <w:tcPr>
            <w:tcW w:w="461" w:type="pct"/>
            <w:vAlign w:val="center"/>
          </w:tcPr>
          <w:p w14:paraId="2AABA3CD" w14:textId="574458EA" w:rsidR="00BF2471" w:rsidRPr="006F4A62"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7</w:t>
            </w:r>
          </w:p>
        </w:tc>
        <w:tc>
          <w:tcPr>
            <w:tcW w:w="906" w:type="pct"/>
            <w:noWrap/>
            <w:vAlign w:val="center"/>
          </w:tcPr>
          <w:p w14:paraId="250EABB3" w14:textId="7BE210CE"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太阳能板支架</w:t>
            </w:r>
          </w:p>
        </w:tc>
        <w:tc>
          <w:tcPr>
            <w:tcW w:w="2939" w:type="pct"/>
            <w:noWrap/>
            <w:vAlign w:val="center"/>
          </w:tcPr>
          <w:p w14:paraId="18625728" w14:textId="206984AB" w:rsidR="00BF2471" w:rsidRPr="006F4A62" w:rsidRDefault="00BF2471">
            <w:pPr>
              <w:widowControl/>
              <w:jc w:val="left"/>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落地支架，保证的光伏板稳定牢靠</w:t>
            </w:r>
            <w:r>
              <w:rPr>
                <w:rFonts w:ascii="仿宋" w:eastAsia="仿宋" w:hAnsi="仿宋" w:cs="宋体" w:hint="eastAsia"/>
                <w:color w:val="000000"/>
                <w:kern w:val="0"/>
                <w:sz w:val="28"/>
                <w:szCs w:val="28"/>
                <w:lang w:bidi="ar"/>
              </w:rPr>
              <w:t>。</w:t>
            </w:r>
          </w:p>
        </w:tc>
        <w:tc>
          <w:tcPr>
            <w:tcW w:w="694" w:type="pct"/>
            <w:noWrap/>
            <w:vAlign w:val="center"/>
          </w:tcPr>
          <w:p w14:paraId="7266B192"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24</w:t>
            </w:r>
          </w:p>
        </w:tc>
      </w:tr>
      <w:tr w:rsidR="00BF2471" w:rsidRPr="006F4A62" w14:paraId="3B74738D" w14:textId="77777777" w:rsidTr="00BF2471">
        <w:trPr>
          <w:trHeight w:val="454"/>
          <w:jc w:val="center"/>
        </w:trPr>
        <w:tc>
          <w:tcPr>
            <w:tcW w:w="461" w:type="pct"/>
            <w:vAlign w:val="center"/>
          </w:tcPr>
          <w:p w14:paraId="441231FF" w14:textId="7413F5CD" w:rsidR="00BF2471" w:rsidRPr="006F4A62"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8</w:t>
            </w:r>
          </w:p>
        </w:tc>
        <w:tc>
          <w:tcPr>
            <w:tcW w:w="906" w:type="pct"/>
            <w:noWrap/>
            <w:vAlign w:val="center"/>
          </w:tcPr>
          <w:p w14:paraId="067A6590" w14:textId="15B7B7C8"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直流风机</w:t>
            </w:r>
          </w:p>
        </w:tc>
        <w:tc>
          <w:tcPr>
            <w:tcW w:w="2939" w:type="pct"/>
            <w:noWrap/>
            <w:vAlign w:val="center"/>
          </w:tcPr>
          <w:p w14:paraId="0C88E181" w14:textId="1AF43DE3"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r w:rsidRPr="006F4A62">
              <w:rPr>
                <w:rFonts w:ascii="仿宋" w:eastAsia="仿宋" w:hAnsi="仿宋" w:cs="宋体" w:hint="eastAsia"/>
                <w:color w:val="000000"/>
                <w:kern w:val="0"/>
                <w:sz w:val="28"/>
                <w:szCs w:val="28"/>
                <w:lang w:bidi="ar"/>
              </w:rPr>
              <w:t>600W直流 水平轴风机，额定功率：600w 风轮直径：1.55m</w:t>
            </w:r>
            <w:r>
              <w:rPr>
                <w:rFonts w:ascii="仿宋" w:eastAsia="仿宋" w:hAnsi="仿宋" w:cs="宋体" w:hint="eastAsia"/>
                <w:color w:val="000000"/>
                <w:kern w:val="0"/>
                <w:sz w:val="28"/>
                <w:szCs w:val="28"/>
                <w:lang w:bidi="ar"/>
              </w:rPr>
              <w:t>；</w:t>
            </w:r>
          </w:p>
          <w:p w14:paraId="1B7D0007" w14:textId="7F132D30"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Pr="006F4A62">
              <w:rPr>
                <w:rFonts w:ascii="仿宋" w:eastAsia="仿宋" w:hAnsi="仿宋" w:cs="宋体" w:hint="eastAsia"/>
                <w:color w:val="000000"/>
                <w:kern w:val="0"/>
                <w:sz w:val="28"/>
                <w:szCs w:val="28"/>
                <w:lang w:bidi="ar"/>
              </w:rPr>
              <w:t>额定风速：11.5m/s 启动风速：2.5m/s</w:t>
            </w:r>
            <w:r>
              <w:rPr>
                <w:rFonts w:ascii="仿宋" w:eastAsia="仿宋" w:hAnsi="仿宋" w:cs="宋体" w:hint="eastAsia"/>
                <w:color w:val="000000"/>
                <w:kern w:val="0"/>
                <w:sz w:val="28"/>
                <w:szCs w:val="28"/>
                <w:lang w:bidi="ar"/>
              </w:rPr>
              <w:t>；</w:t>
            </w:r>
          </w:p>
          <w:p w14:paraId="2E4420C6" w14:textId="7F46DF6D"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3.</w:t>
            </w:r>
            <w:r w:rsidRPr="006F4A62">
              <w:rPr>
                <w:rFonts w:ascii="仿宋" w:eastAsia="仿宋" w:hAnsi="仿宋" w:cs="宋体" w:hint="eastAsia"/>
                <w:color w:val="000000"/>
                <w:kern w:val="0"/>
                <w:sz w:val="28"/>
                <w:szCs w:val="28"/>
                <w:lang w:bidi="ar"/>
              </w:rPr>
              <w:t>发电机类型：三项交流永磁发电机</w:t>
            </w:r>
            <w:r>
              <w:rPr>
                <w:rFonts w:ascii="仿宋" w:eastAsia="仿宋" w:hAnsi="仿宋" w:cs="宋体" w:hint="eastAsia"/>
                <w:color w:val="000000"/>
                <w:kern w:val="0"/>
                <w:sz w:val="28"/>
                <w:szCs w:val="28"/>
                <w:lang w:bidi="ar"/>
              </w:rPr>
              <w:t>；</w:t>
            </w:r>
          </w:p>
          <w:p w14:paraId="2DC941C3" w14:textId="50D6B093"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4.</w:t>
            </w:r>
            <w:r w:rsidRPr="006F4A62">
              <w:rPr>
                <w:rFonts w:ascii="仿宋" w:eastAsia="仿宋" w:hAnsi="仿宋" w:cs="宋体" w:hint="eastAsia"/>
                <w:color w:val="000000"/>
                <w:kern w:val="0"/>
                <w:sz w:val="28"/>
                <w:szCs w:val="28"/>
                <w:lang w:bidi="ar"/>
              </w:rPr>
              <w:t>叶片数量：3叶片 安全风速：45m/s</w:t>
            </w:r>
            <w:r>
              <w:rPr>
                <w:rFonts w:ascii="仿宋" w:eastAsia="仿宋" w:hAnsi="仿宋" w:cs="宋体" w:hint="eastAsia"/>
                <w:color w:val="000000"/>
                <w:kern w:val="0"/>
                <w:sz w:val="28"/>
                <w:szCs w:val="28"/>
                <w:lang w:bidi="ar"/>
              </w:rPr>
              <w:t xml:space="preserve">； </w:t>
            </w:r>
          </w:p>
          <w:p w14:paraId="7420F28A" w14:textId="0F24D95B"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lastRenderedPageBreak/>
              <w:t>5.</w:t>
            </w:r>
            <w:r w:rsidRPr="006F4A62">
              <w:rPr>
                <w:rFonts w:ascii="仿宋" w:eastAsia="仿宋" w:hAnsi="仿宋" w:cs="宋体" w:hint="eastAsia"/>
                <w:color w:val="000000"/>
                <w:kern w:val="0"/>
                <w:sz w:val="28"/>
                <w:szCs w:val="28"/>
                <w:lang w:bidi="ar"/>
              </w:rPr>
              <w:t>制动方式：电磁卸荷 发电机外壳：压铸铝</w:t>
            </w:r>
            <w:r>
              <w:rPr>
                <w:rFonts w:ascii="仿宋" w:eastAsia="仿宋" w:hAnsi="仿宋" w:cs="宋体" w:hint="eastAsia"/>
                <w:color w:val="000000"/>
                <w:kern w:val="0"/>
                <w:sz w:val="28"/>
                <w:szCs w:val="28"/>
                <w:lang w:bidi="ar"/>
              </w:rPr>
              <w:t xml:space="preserve">； </w:t>
            </w:r>
          </w:p>
          <w:p w14:paraId="2C8D284A" w14:textId="4DABB6FE"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6.</w:t>
            </w:r>
            <w:r w:rsidRPr="006F4A62">
              <w:rPr>
                <w:rFonts w:ascii="仿宋" w:eastAsia="仿宋" w:hAnsi="仿宋" w:cs="宋体" w:hint="eastAsia"/>
                <w:color w:val="000000"/>
                <w:kern w:val="0"/>
                <w:sz w:val="28"/>
                <w:szCs w:val="28"/>
                <w:lang w:bidi="ar"/>
              </w:rPr>
              <w:t>叶片材料：尼龙（PA6）加纤</w:t>
            </w:r>
            <w:r>
              <w:rPr>
                <w:rFonts w:ascii="仿宋" w:eastAsia="仿宋" w:hAnsi="仿宋" w:cs="宋体" w:hint="eastAsia"/>
                <w:color w:val="000000"/>
                <w:kern w:val="0"/>
                <w:sz w:val="28"/>
                <w:szCs w:val="28"/>
                <w:lang w:bidi="ar"/>
              </w:rPr>
              <w:t>；</w:t>
            </w:r>
          </w:p>
          <w:p w14:paraId="1D3CD824" w14:textId="4C2E7C2E" w:rsidR="00BF2471" w:rsidRPr="006F4A62" w:rsidRDefault="00BF2471">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7.</w:t>
            </w:r>
            <w:r w:rsidRPr="006F4A62">
              <w:rPr>
                <w:rFonts w:ascii="仿宋" w:eastAsia="仿宋" w:hAnsi="仿宋" w:cs="宋体" w:hint="eastAsia"/>
                <w:color w:val="000000"/>
                <w:kern w:val="0"/>
                <w:sz w:val="28"/>
                <w:szCs w:val="28"/>
                <w:lang w:bidi="ar"/>
              </w:rPr>
              <w:t>配备风机控制器</w:t>
            </w:r>
            <w:r>
              <w:rPr>
                <w:rFonts w:ascii="仿宋" w:eastAsia="仿宋" w:hAnsi="仿宋" w:cs="宋体" w:hint="eastAsia"/>
                <w:color w:val="000000"/>
                <w:kern w:val="0"/>
                <w:sz w:val="28"/>
                <w:szCs w:val="28"/>
                <w:lang w:bidi="ar"/>
              </w:rPr>
              <w:t>。</w:t>
            </w:r>
          </w:p>
        </w:tc>
        <w:tc>
          <w:tcPr>
            <w:tcW w:w="694" w:type="pct"/>
            <w:noWrap/>
            <w:vAlign w:val="center"/>
          </w:tcPr>
          <w:p w14:paraId="40DB12D6"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lastRenderedPageBreak/>
              <w:t>4</w:t>
            </w:r>
          </w:p>
        </w:tc>
      </w:tr>
      <w:tr w:rsidR="00BF2471" w:rsidRPr="006F4A62" w14:paraId="3836602C" w14:textId="77777777" w:rsidTr="00BF2471">
        <w:trPr>
          <w:trHeight w:val="454"/>
          <w:jc w:val="center"/>
        </w:trPr>
        <w:tc>
          <w:tcPr>
            <w:tcW w:w="461" w:type="pct"/>
            <w:vAlign w:val="center"/>
          </w:tcPr>
          <w:p w14:paraId="01395AB8" w14:textId="2E5EC349" w:rsidR="00BF2471" w:rsidRPr="006F4A62"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9</w:t>
            </w:r>
          </w:p>
        </w:tc>
        <w:tc>
          <w:tcPr>
            <w:tcW w:w="906" w:type="pct"/>
            <w:noWrap/>
            <w:vAlign w:val="center"/>
          </w:tcPr>
          <w:p w14:paraId="43F8C4F1" w14:textId="0914E246"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BMS电池管理系统</w:t>
            </w:r>
          </w:p>
        </w:tc>
        <w:tc>
          <w:tcPr>
            <w:tcW w:w="2939" w:type="pct"/>
            <w:noWrap/>
            <w:vAlign w:val="center"/>
          </w:tcPr>
          <w:p w14:paraId="6852A94E" w14:textId="77777777" w:rsidR="00BF2471" w:rsidRPr="006F4A62" w:rsidRDefault="00BF2471" w:rsidP="00702A1E">
            <w:pPr>
              <w:widowControl/>
              <w:ind w:firstLineChars="200" w:firstLine="560"/>
              <w:jc w:val="left"/>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BMS实时监测电池电压、电流与温度，估算SOC和SOH，执行过充过放、过流过温保护及均衡管理，通过CAN等通信控制充放电，保障电池安全并延长寿命。</w:t>
            </w:r>
          </w:p>
        </w:tc>
        <w:tc>
          <w:tcPr>
            <w:tcW w:w="694" w:type="pct"/>
            <w:noWrap/>
            <w:vAlign w:val="center"/>
          </w:tcPr>
          <w:p w14:paraId="76CCBBB9"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1</w:t>
            </w:r>
          </w:p>
        </w:tc>
      </w:tr>
      <w:tr w:rsidR="00BF2471" w:rsidRPr="006F4A62" w14:paraId="6DAC32C4" w14:textId="77777777" w:rsidTr="00BF2471">
        <w:trPr>
          <w:trHeight w:val="454"/>
          <w:jc w:val="center"/>
        </w:trPr>
        <w:tc>
          <w:tcPr>
            <w:tcW w:w="461" w:type="pct"/>
            <w:vAlign w:val="center"/>
          </w:tcPr>
          <w:p w14:paraId="673EEBF6" w14:textId="51508F30" w:rsidR="00BF2471" w:rsidRPr="006F4A62"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10</w:t>
            </w:r>
          </w:p>
        </w:tc>
        <w:tc>
          <w:tcPr>
            <w:tcW w:w="906" w:type="pct"/>
            <w:noWrap/>
            <w:vAlign w:val="center"/>
          </w:tcPr>
          <w:p w14:paraId="4ACA6275" w14:textId="1059FCAB"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可编程RLC</w:t>
            </w:r>
          </w:p>
          <w:p w14:paraId="203D618D" w14:textId="77777777"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三相负载系统</w:t>
            </w:r>
          </w:p>
        </w:tc>
        <w:tc>
          <w:tcPr>
            <w:tcW w:w="2939" w:type="pct"/>
            <w:noWrap/>
            <w:vAlign w:val="center"/>
          </w:tcPr>
          <w:p w14:paraId="3CDC2CCC" w14:textId="77777777" w:rsidR="00BF2471" w:rsidRPr="006F4A62" w:rsidRDefault="00BF2471" w:rsidP="00702A1E">
            <w:pPr>
              <w:widowControl/>
              <w:ind w:firstLineChars="200" w:firstLine="560"/>
              <w:jc w:val="left"/>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模拟阻性、感性、容性及混合负载，三相独立可调，支持平衡/不平衡、功率因数连续可调，常用于逆变器、UPS、储能PCS、发电机、充电桩和微电网测试。</w:t>
            </w:r>
          </w:p>
        </w:tc>
        <w:tc>
          <w:tcPr>
            <w:tcW w:w="694" w:type="pct"/>
            <w:noWrap/>
            <w:vAlign w:val="center"/>
          </w:tcPr>
          <w:p w14:paraId="4BFB5A3F"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1</w:t>
            </w:r>
          </w:p>
        </w:tc>
      </w:tr>
      <w:tr w:rsidR="00BF2471" w:rsidRPr="006F4A62" w14:paraId="146479FA" w14:textId="77777777" w:rsidTr="00BF2471">
        <w:trPr>
          <w:trHeight w:val="454"/>
          <w:jc w:val="center"/>
        </w:trPr>
        <w:tc>
          <w:tcPr>
            <w:tcW w:w="461" w:type="pct"/>
            <w:vAlign w:val="center"/>
          </w:tcPr>
          <w:p w14:paraId="36888D26" w14:textId="6C64CC04" w:rsidR="00BF2471" w:rsidRPr="006F4A62" w:rsidRDefault="00BF2471">
            <w:pPr>
              <w:widowControl/>
              <w:jc w:val="center"/>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11</w:t>
            </w:r>
          </w:p>
        </w:tc>
        <w:tc>
          <w:tcPr>
            <w:tcW w:w="906" w:type="pct"/>
            <w:noWrap/>
            <w:vAlign w:val="center"/>
          </w:tcPr>
          <w:p w14:paraId="2610F3C9" w14:textId="73EF186A" w:rsidR="00BF2471" w:rsidRPr="006F4A62" w:rsidRDefault="00BF2471">
            <w:pPr>
              <w:widowControl/>
              <w:jc w:val="center"/>
              <w:textAlignment w:val="center"/>
              <w:rPr>
                <w:rFonts w:ascii="仿宋" w:eastAsia="仿宋" w:hAnsi="仿宋" w:cs="宋体" w:hint="eastAsia"/>
                <w:color w:val="000000"/>
                <w:kern w:val="0"/>
                <w:sz w:val="28"/>
                <w:szCs w:val="28"/>
                <w:lang w:bidi="ar"/>
              </w:rPr>
            </w:pPr>
            <w:r w:rsidRPr="006F4A62">
              <w:rPr>
                <w:rFonts w:ascii="仿宋" w:eastAsia="仿宋" w:hAnsi="仿宋" w:cs="宋体" w:hint="eastAsia"/>
                <w:color w:val="000000"/>
                <w:kern w:val="0"/>
                <w:sz w:val="28"/>
                <w:szCs w:val="28"/>
                <w:lang w:bidi="ar"/>
              </w:rPr>
              <w:t>动环检测系统+系统屏</w:t>
            </w:r>
          </w:p>
        </w:tc>
        <w:tc>
          <w:tcPr>
            <w:tcW w:w="2939" w:type="pct"/>
            <w:noWrap/>
            <w:vAlign w:val="center"/>
          </w:tcPr>
          <w:p w14:paraId="7A2CF186" w14:textId="166BA807" w:rsidR="00BF2471" w:rsidRPr="006F4A62" w:rsidRDefault="00702A1E">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1.</w:t>
            </w:r>
            <w:r w:rsidR="00BF2471" w:rsidRPr="006F4A62">
              <w:rPr>
                <w:rFonts w:ascii="仿宋" w:eastAsia="仿宋" w:hAnsi="仿宋" w:cs="宋体" w:hint="eastAsia"/>
                <w:color w:val="000000"/>
                <w:kern w:val="0"/>
                <w:sz w:val="28"/>
                <w:szCs w:val="28"/>
                <w:lang w:bidi="ar"/>
              </w:rPr>
              <w:t>由风速传感器、风向传感器、日照辐射表、环境温度测量传感器及支架组成，用于测量风速、风向、温度及辐照度等参数，应用于系统中环境监视</w:t>
            </w:r>
            <w:r>
              <w:rPr>
                <w:rFonts w:ascii="仿宋" w:eastAsia="仿宋" w:hAnsi="仿宋" w:cs="宋体" w:hint="eastAsia"/>
                <w:color w:val="000000"/>
                <w:kern w:val="0"/>
                <w:sz w:val="28"/>
                <w:szCs w:val="28"/>
                <w:lang w:bidi="ar"/>
              </w:rPr>
              <w:t>；</w:t>
            </w:r>
          </w:p>
          <w:p w14:paraId="44CF2336" w14:textId="0CE965CF" w:rsidR="00BF2471" w:rsidRPr="006F4A62" w:rsidRDefault="00702A1E">
            <w:pPr>
              <w:widowControl/>
              <w:jc w:val="left"/>
              <w:textAlignment w:val="center"/>
              <w:rPr>
                <w:rFonts w:ascii="仿宋" w:eastAsia="仿宋" w:hAnsi="仿宋" w:cs="宋体" w:hint="eastAsia"/>
                <w:color w:val="000000"/>
                <w:kern w:val="0"/>
                <w:sz w:val="28"/>
                <w:szCs w:val="28"/>
                <w:lang w:bidi="ar"/>
              </w:rPr>
            </w:pPr>
            <w:r>
              <w:rPr>
                <w:rFonts w:ascii="仿宋" w:eastAsia="仿宋" w:hAnsi="仿宋" w:cs="宋体" w:hint="eastAsia"/>
                <w:color w:val="000000"/>
                <w:kern w:val="0"/>
                <w:sz w:val="28"/>
                <w:szCs w:val="28"/>
                <w:lang w:bidi="ar"/>
              </w:rPr>
              <w:t>2.</w:t>
            </w:r>
            <w:r w:rsidR="00BF2471" w:rsidRPr="006F4A62">
              <w:rPr>
                <w:rFonts w:ascii="仿宋" w:eastAsia="仿宋" w:hAnsi="仿宋" w:cs="宋体" w:hint="eastAsia"/>
                <w:color w:val="000000"/>
                <w:kern w:val="0"/>
                <w:sz w:val="28"/>
                <w:szCs w:val="28"/>
                <w:lang w:bidi="ar"/>
              </w:rPr>
              <w:t>要求设备一体化集成安装光伏发电所需的各种环境传感器/变送器的装置，可通过RS485直接与综合通信监控设备通讯</w:t>
            </w:r>
            <w:r>
              <w:rPr>
                <w:rFonts w:ascii="仿宋" w:eastAsia="仿宋" w:hAnsi="仿宋" w:cs="宋体" w:hint="eastAsia"/>
                <w:color w:val="000000"/>
                <w:kern w:val="0"/>
                <w:sz w:val="28"/>
                <w:szCs w:val="28"/>
                <w:lang w:bidi="ar"/>
              </w:rPr>
              <w:t>。</w:t>
            </w:r>
          </w:p>
        </w:tc>
        <w:tc>
          <w:tcPr>
            <w:tcW w:w="694" w:type="pct"/>
            <w:noWrap/>
            <w:vAlign w:val="center"/>
          </w:tcPr>
          <w:p w14:paraId="10DFEDE8" w14:textId="77777777" w:rsidR="00BF2471" w:rsidRPr="006F4A62" w:rsidRDefault="00BF2471">
            <w:pPr>
              <w:widowControl/>
              <w:jc w:val="center"/>
              <w:textAlignment w:val="center"/>
              <w:rPr>
                <w:rFonts w:ascii="仿宋" w:eastAsia="仿宋" w:hAnsi="仿宋" w:cs="Times New Roman"/>
                <w:color w:val="000000"/>
                <w:kern w:val="0"/>
                <w:sz w:val="28"/>
                <w:szCs w:val="28"/>
                <w:lang w:bidi="ar"/>
              </w:rPr>
            </w:pPr>
            <w:r w:rsidRPr="006F4A62">
              <w:rPr>
                <w:rFonts w:ascii="仿宋" w:eastAsia="仿宋" w:hAnsi="仿宋" w:cs="Times New Roman" w:hint="eastAsia"/>
                <w:color w:val="000000"/>
                <w:kern w:val="0"/>
                <w:sz w:val="28"/>
                <w:szCs w:val="28"/>
                <w:lang w:bidi="ar"/>
              </w:rPr>
              <w:t>1</w:t>
            </w:r>
          </w:p>
        </w:tc>
      </w:tr>
    </w:tbl>
    <w:p w14:paraId="5E587809" w14:textId="77777777" w:rsidR="00903FF2" w:rsidRPr="006F4A62" w:rsidRDefault="00903FF2">
      <w:pPr>
        <w:pStyle w:val="ae"/>
        <w:spacing w:line="520" w:lineRule="exact"/>
        <w:ind w:firstLine="560"/>
        <w:rPr>
          <w:rFonts w:ascii="仿宋" w:eastAsia="仿宋" w:hAnsi="仿宋"/>
          <w:sz w:val="28"/>
          <w:szCs w:val="28"/>
        </w:rPr>
      </w:pPr>
    </w:p>
    <w:sectPr w:rsidR="00903FF2" w:rsidRPr="006F4A62">
      <w:headerReference w:type="default" r:id="rId8"/>
      <w:footerReference w:type="default" r:id="rId9"/>
      <w:pgSz w:w="16838" w:h="11906" w:orient="landscape"/>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4FD7" w14:textId="77777777" w:rsidR="005C587D" w:rsidRDefault="005C587D">
      <w:r>
        <w:separator/>
      </w:r>
    </w:p>
  </w:endnote>
  <w:endnote w:type="continuationSeparator" w:id="0">
    <w:p w14:paraId="63460928" w14:textId="77777777" w:rsidR="005C587D" w:rsidRDefault="005C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13"/>
    </w:sdtPr>
    <w:sdtContent>
      <w:sdt>
        <w:sdtPr>
          <w:id w:val="171357283"/>
        </w:sdtPr>
        <w:sdtContent>
          <w:p w14:paraId="3FA43A4E" w14:textId="77777777" w:rsidR="00903FF2" w:rsidRDefault="00000000">
            <w:pPr>
              <w:pStyle w:val="a7"/>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32</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Pr>
                <w:b/>
              </w:rPr>
              <w:t>32</w:t>
            </w:r>
            <w:r>
              <w:rPr>
                <w:b/>
                <w:sz w:val="24"/>
                <w:szCs w:val="24"/>
              </w:rPr>
              <w:fldChar w:fldCharType="end"/>
            </w:r>
          </w:p>
        </w:sdtContent>
      </w:sdt>
    </w:sdtContent>
  </w:sdt>
  <w:p w14:paraId="1A978465" w14:textId="77777777" w:rsidR="00903FF2" w:rsidRDefault="00903FF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F0509" w14:textId="77777777" w:rsidR="005C587D" w:rsidRDefault="005C587D">
      <w:r>
        <w:separator/>
      </w:r>
    </w:p>
  </w:footnote>
  <w:footnote w:type="continuationSeparator" w:id="0">
    <w:p w14:paraId="4D612505" w14:textId="77777777" w:rsidR="005C587D" w:rsidRDefault="005C5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45D64" w14:textId="77777777" w:rsidR="00903FF2" w:rsidRDefault="00903FF2">
    <w:pPr>
      <w:pStyle w:val="a9"/>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081D7"/>
    <w:multiLevelType w:val="singleLevel"/>
    <w:tmpl w:val="083081D7"/>
    <w:lvl w:ilvl="0">
      <w:start w:val="3"/>
      <w:numFmt w:val="chineseCounting"/>
      <w:suff w:val="nothing"/>
      <w:lvlText w:val="%1、"/>
      <w:lvlJc w:val="left"/>
      <w:rPr>
        <w:rFonts w:hint="eastAsia"/>
      </w:rPr>
    </w:lvl>
  </w:abstractNum>
  <w:num w:numId="1" w16cid:durableId="1387992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Q5MjZmZWM5NjYzYzM3Mjk3ZTdmNzBjYTVkYWM5OGIifQ=="/>
  </w:docVars>
  <w:rsids>
    <w:rsidRoot w:val="00653FF4"/>
    <w:rsid w:val="000079E4"/>
    <w:rsid w:val="00014871"/>
    <w:rsid w:val="00032F15"/>
    <w:rsid w:val="000415E9"/>
    <w:rsid w:val="00054F17"/>
    <w:rsid w:val="0005661B"/>
    <w:rsid w:val="00060292"/>
    <w:rsid w:val="00066453"/>
    <w:rsid w:val="000773A7"/>
    <w:rsid w:val="000A64F0"/>
    <w:rsid w:val="000B4CE8"/>
    <w:rsid w:val="000C6285"/>
    <w:rsid w:val="000D419C"/>
    <w:rsid w:val="000D6EBB"/>
    <w:rsid w:val="000E30B3"/>
    <w:rsid w:val="000F22A5"/>
    <w:rsid w:val="001046B1"/>
    <w:rsid w:val="00106156"/>
    <w:rsid w:val="00127BDE"/>
    <w:rsid w:val="00135DA3"/>
    <w:rsid w:val="00136429"/>
    <w:rsid w:val="001424BB"/>
    <w:rsid w:val="00142EB3"/>
    <w:rsid w:val="0014601F"/>
    <w:rsid w:val="00151E62"/>
    <w:rsid w:val="00161386"/>
    <w:rsid w:val="0016380E"/>
    <w:rsid w:val="001660AA"/>
    <w:rsid w:val="00187D97"/>
    <w:rsid w:val="00197B04"/>
    <w:rsid w:val="001A4BEA"/>
    <w:rsid w:val="001A67DB"/>
    <w:rsid w:val="001B1E5F"/>
    <w:rsid w:val="001B45C8"/>
    <w:rsid w:val="001B5553"/>
    <w:rsid w:val="001B7AAF"/>
    <w:rsid w:val="001C301D"/>
    <w:rsid w:val="001D6127"/>
    <w:rsid w:val="001E65C1"/>
    <w:rsid w:val="001F298B"/>
    <w:rsid w:val="001F48BE"/>
    <w:rsid w:val="001F5926"/>
    <w:rsid w:val="0020553C"/>
    <w:rsid w:val="0020788E"/>
    <w:rsid w:val="00220A64"/>
    <w:rsid w:val="00233502"/>
    <w:rsid w:val="00237108"/>
    <w:rsid w:val="00241404"/>
    <w:rsid w:val="00242206"/>
    <w:rsid w:val="00251AD2"/>
    <w:rsid w:val="0025331B"/>
    <w:rsid w:val="00254992"/>
    <w:rsid w:val="002551E9"/>
    <w:rsid w:val="002568D7"/>
    <w:rsid w:val="00256920"/>
    <w:rsid w:val="00263159"/>
    <w:rsid w:val="00265474"/>
    <w:rsid w:val="00281ABE"/>
    <w:rsid w:val="00283B6C"/>
    <w:rsid w:val="00287154"/>
    <w:rsid w:val="002A2669"/>
    <w:rsid w:val="002A49FB"/>
    <w:rsid w:val="002A679E"/>
    <w:rsid w:val="002C557E"/>
    <w:rsid w:val="002D0E05"/>
    <w:rsid w:val="002F1FA8"/>
    <w:rsid w:val="002F4DB9"/>
    <w:rsid w:val="00306E71"/>
    <w:rsid w:val="0031633D"/>
    <w:rsid w:val="003255AE"/>
    <w:rsid w:val="00337AC0"/>
    <w:rsid w:val="0034243F"/>
    <w:rsid w:val="00345CF2"/>
    <w:rsid w:val="00354066"/>
    <w:rsid w:val="00355DEF"/>
    <w:rsid w:val="00370740"/>
    <w:rsid w:val="0037244E"/>
    <w:rsid w:val="003773B9"/>
    <w:rsid w:val="003823FC"/>
    <w:rsid w:val="003C38E5"/>
    <w:rsid w:val="003C68AB"/>
    <w:rsid w:val="003C73FA"/>
    <w:rsid w:val="003C7E98"/>
    <w:rsid w:val="003E33B1"/>
    <w:rsid w:val="003E4936"/>
    <w:rsid w:val="003F621D"/>
    <w:rsid w:val="00404B3A"/>
    <w:rsid w:val="00411C93"/>
    <w:rsid w:val="00427772"/>
    <w:rsid w:val="00430F9B"/>
    <w:rsid w:val="0043179B"/>
    <w:rsid w:val="004345FC"/>
    <w:rsid w:val="00434ED7"/>
    <w:rsid w:val="0045781A"/>
    <w:rsid w:val="0046058C"/>
    <w:rsid w:val="0046610D"/>
    <w:rsid w:val="004734F5"/>
    <w:rsid w:val="004757A2"/>
    <w:rsid w:val="00496140"/>
    <w:rsid w:val="004A141A"/>
    <w:rsid w:val="004A7B51"/>
    <w:rsid w:val="004B722A"/>
    <w:rsid w:val="004C114A"/>
    <w:rsid w:val="004C19F2"/>
    <w:rsid w:val="004C3C24"/>
    <w:rsid w:val="004D0FE0"/>
    <w:rsid w:val="004E6CDF"/>
    <w:rsid w:val="004F08E1"/>
    <w:rsid w:val="00500DC9"/>
    <w:rsid w:val="00501095"/>
    <w:rsid w:val="00501839"/>
    <w:rsid w:val="005204BE"/>
    <w:rsid w:val="00524523"/>
    <w:rsid w:val="0053295C"/>
    <w:rsid w:val="00533875"/>
    <w:rsid w:val="0053620F"/>
    <w:rsid w:val="005549CA"/>
    <w:rsid w:val="0055692E"/>
    <w:rsid w:val="00563E57"/>
    <w:rsid w:val="0059131A"/>
    <w:rsid w:val="00593BCF"/>
    <w:rsid w:val="005975EE"/>
    <w:rsid w:val="005A1117"/>
    <w:rsid w:val="005A3AA6"/>
    <w:rsid w:val="005B005F"/>
    <w:rsid w:val="005C587D"/>
    <w:rsid w:val="005C6595"/>
    <w:rsid w:val="005D24B8"/>
    <w:rsid w:val="005D498E"/>
    <w:rsid w:val="005E11A0"/>
    <w:rsid w:val="005E299B"/>
    <w:rsid w:val="005E5629"/>
    <w:rsid w:val="005F1E6D"/>
    <w:rsid w:val="005F7300"/>
    <w:rsid w:val="006062EC"/>
    <w:rsid w:val="00611172"/>
    <w:rsid w:val="006338DF"/>
    <w:rsid w:val="00633F8D"/>
    <w:rsid w:val="006519DF"/>
    <w:rsid w:val="00653C82"/>
    <w:rsid w:val="00653FF4"/>
    <w:rsid w:val="006547CA"/>
    <w:rsid w:val="00654A98"/>
    <w:rsid w:val="0067286E"/>
    <w:rsid w:val="00680DBE"/>
    <w:rsid w:val="00685E0B"/>
    <w:rsid w:val="00693E55"/>
    <w:rsid w:val="00695B07"/>
    <w:rsid w:val="00697BE2"/>
    <w:rsid w:val="00697D67"/>
    <w:rsid w:val="006B791E"/>
    <w:rsid w:val="006C4EC0"/>
    <w:rsid w:val="006E2E13"/>
    <w:rsid w:val="006E68F6"/>
    <w:rsid w:val="006F4A62"/>
    <w:rsid w:val="007000AF"/>
    <w:rsid w:val="00702A1E"/>
    <w:rsid w:val="00703A5C"/>
    <w:rsid w:val="00704DAD"/>
    <w:rsid w:val="00716BD6"/>
    <w:rsid w:val="00724022"/>
    <w:rsid w:val="00731939"/>
    <w:rsid w:val="00733FF3"/>
    <w:rsid w:val="00746589"/>
    <w:rsid w:val="00756797"/>
    <w:rsid w:val="00767848"/>
    <w:rsid w:val="007953E1"/>
    <w:rsid w:val="007B1EAC"/>
    <w:rsid w:val="007C2B4E"/>
    <w:rsid w:val="007C6D10"/>
    <w:rsid w:val="007D2783"/>
    <w:rsid w:val="007E0DA8"/>
    <w:rsid w:val="007E2BD2"/>
    <w:rsid w:val="00804C19"/>
    <w:rsid w:val="00806634"/>
    <w:rsid w:val="00830A04"/>
    <w:rsid w:val="00843E48"/>
    <w:rsid w:val="00851454"/>
    <w:rsid w:val="0085739B"/>
    <w:rsid w:val="00862CA8"/>
    <w:rsid w:val="00875A20"/>
    <w:rsid w:val="008766E2"/>
    <w:rsid w:val="00876D8E"/>
    <w:rsid w:val="00884D0D"/>
    <w:rsid w:val="008B0501"/>
    <w:rsid w:val="008B4B06"/>
    <w:rsid w:val="008C7502"/>
    <w:rsid w:val="008D1F6D"/>
    <w:rsid w:val="008D299B"/>
    <w:rsid w:val="008F49BF"/>
    <w:rsid w:val="008F5C79"/>
    <w:rsid w:val="008F745E"/>
    <w:rsid w:val="009015F8"/>
    <w:rsid w:val="00903FF2"/>
    <w:rsid w:val="00914505"/>
    <w:rsid w:val="00917897"/>
    <w:rsid w:val="00920244"/>
    <w:rsid w:val="0093424C"/>
    <w:rsid w:val="00936A04"/>
    <w:rsid w:val="0093703E"/>
    <w:rsid w:val="00950FA0"/>
    <w:rsid w:val="0095262B"/>
    <w:rsid w:val="00967B85"/>
    <w:rsid w:val="00980995"/>
    <w:rsid w:val="009810BC"/>
    <w:rsid w:val="00984B9F"/>
    <w:rsid w:val="00993C8C"/>
    <w:rsid w:val="009A6B75"/>
    <w:rsid w:val="009A76E5"/>
    <w:rsid w:val="009B161C"/>
    <w:rsid w:val="009B1B48"/>
    <w:rsid w:val="009B5E9E"/>
    <w:rsid w:val="009C1623"/>
    <w:rsid w:val="009C4002"/>
    <w:rsid w:val="009D457B"/>
    <w:rsid w:val="00A02675"/>
    <w:rsid w:val="00A16172"/>
    <w:rsid w:val="00A2036E"/>
    <w:rsid w:val="00A442FB"/>
    <w:rsid w:val="00A44983"/>
    <w:rsid w:val="00A573C4"/>
    <w:rsid w:val="00A601C2"/>
    <w:rsid w:val="00A76EA8"/>
    <w:rsid w:val="00A96261"/>
    <w:rsid w:val="00AA27EB"/>
    <w:rsid w:val="00AA32B9"/>
    <w:rsid w:val="00AB03C6"/>
    <w:rsid w:val="00AC22E5"/>
    <w:rsid w:val="00AD5D4B"/>
    <w:rsid w:val="00B14679"/>
    <w:rsid w:val="00B25B89"/>
    <w:rsid w:val="00B32C26"/>
    <w:rsid w:val="00B51D76"/>
    <w:rsid w:val="00B54858"/>
    <w:rsid w:val="00B56F6B"/>
    <w:rsid w:val="00B61A11"/>
    <w:rsid w:val="00B6462E"/>
    <w:rsid w:val="00B67F1D"/>
    <w:rsid w:val="00B80B8E"/>
    <w:rsid w:val="00B8758E"/>
    <w:rsid w:val="00B87B34"/>
    <w:rsid w:val="00BA2599"/>
    <w:rsid w:val="00BA53E4"/>
    <w:rsid w:val="00BB59FD"/>
    <w:rsid w:val="00BE1811"/>
    <w:rsid w:val="00BF06F4"/>
    <w:rsid w:val="00BF2471"/>
    <w:rsid w:val="00BF281B"/>
    <w:rsid w:val="00C0680A"/>
    <w:rsid w:val="00C2104B"/>
    <w:rsid w:val="00C31178"/>
    <w:rsid w:val="00C43578"/>
    <w:rsid w:val="00C43C78"/>
    <w:rsid w:val="00C5574B"/>
    <w:rsid w:val="00C64628"/>
    <w:rsid w:val="00C7602B"/>
    <w:rsid w:val="00C76864"/>
    <w:rsid w:val="00C813BC"/>
    <w:rsid w:val="00C82480"/>
    <w:rsid w:val="00C83D50"/>
    <w:rsid w:val="00C85423"/>
    <w:rsid w:val="00C86CBC"/>
    <w:rsid w:val="00C94DFB"/>
    <w:rsid w:val="00CB0AC3"/>
    <w:rsid w:val="00CC49CE"/>
    <w:rsid w:val="00CC52F2"/>
    <w:rsid w:val="00CE2574"/>
    <w:rsid w:val="00CF1E4A"/>
    <w:rsid w:val="00CF34A4"/>
    <w:rsid w:val="00CF38D3"/>
    <w:rsid w:val="00D2322A"/>
    <w:rsid w:val="00D2707B"/>
    <w:rsid w:val="00D328ED"/>
    <w:rsid w:val="00D361EF"/>
    <w:rsid w:val="00D50190"/>
    <w:rsid w:val="00D7339B"/>
    <w:rsid w:val="00D80EEB"/>
    <w:rsid w:val="00D86879"/>
    <w:rsid w:val="00D86D07"/>
    <w:rsid w:val="00D921DE"/>
    <w:rsid w:val="00D9530E"/>
    <w:rsid w:val="00DA1406"/>
    <w:rsid w:val="00DA4BA5"/>
    <w:rsid w:val="00DB484C"/>
    <w:rsid w:val="00DC07AD"/>
    <w:rsid w:val="00DD14EA"/>
    <w:rsid w:val="00DD1A63"/>
    <w:rsid w:val="00DD3892"/>
    <w:rsid w:val="00DD4792"/>
    <w:rsid w:val="00DE1242"/>
    <w:rsid w:val="00DF120E"/>
    <w:rsid w:val="00DF7981"/>
    <w:rsid w:val="00E065A4"/>
    <w:rsid w:val="00E072AD"/>
    <w:rsid w:val="00E153B3"/>
    <w:rsid w:val="00E15966"/>
    <w:rsid w:val="00E24981"/>
    <w:rsid w:val="00E33225"/>
    <w:rsid w:val="00E43405"/>
    <w:rsid w:val="00E45256"/>
    <w:rsid w:val="00E47893"/>
    <w:rsid w:val="00E53319"/>
    <w:rsid w:val="00E65063"/>
    <w:rsid w:val="00E65973"/>
    <w:rsid w:val="00E671D5"/>
    <w:rsid w:val="00E7762F"/>
    <w:rsid w:val="00E80139"/>
    <w:rsid w:val="00E969B1"/>
    <w:rsid w:val="00EA39DB"/>
    <w:rsid w:val="00EA599D"/>
    <w:rsid w:val="00EC0AFE"/>
    <w:rsid w:val="00EC3FA8"/>
    <w:rsid w:val="00ED0B5E"/>
    <w:rsid w:val="00ED1816"/>
    <w:rsid w:val="00EE1297"/>
    <w:rsid w:val="00EE160A"/>
    <w:rsid w:val="00EE1E2D"/>
    <w:rsid w:val="00EE2C50"/>
    <w:rsid w:val="00EE5AF4"/>
    <w:rsid w:val="00EE6031"/>
    <w:rsid w:val="00EF076B"/>
    <w:rsid w:val="00EF66E8"/>
    <w:rsid w:val="00EF6CF0"/>
    <w:rsid w:val="00F00756"/>
    <w:rsid w:val="00F1013A"/>
    <w:rsid w:val="00F14EA9"/>
    <w:rsid w:val="00F14FC9"/>
    <w:rsid w:val="00F17289"/>
    <w:rsid w:val="00F22529"/>
    <w:rsid w:val="00F247A2"/>
    <w:rsid w:val="00F276F1"/>
    <w:rsid w:val="00F3033B"/>
    <w:rsid w:val="00F308E7"/>
    <w:rsid w:val="00F51E7D"/>
    <w:rsid w:val="00F529D2"/>
    <w:rsid w:val="00F544FE"/>
    <w:rsid w:val="00F57069"/>
    <w:rsid w:val="00F615E9"/>
    <w:rsid w:val="00F625DF"/>
    <w:rsid w:val="00F74D9D"/>
    <w:rsid w:val="00F87864"/>
    <w:rsid w:val="00F900E6"/>
    <w:rsid w:val="00F913E5"/>
    <w:rsid w:val="00F95986"/>
    <w:rsid w:val="00F95C41"/>
    <w:rsid w:val="00F96C1B"/>
    <w:rsid w:val="00FB0D05"/>
    <w:rsid w:val="00FB188A"/>
    <w:rsid w:val="00FB4E78"/>
    <w:rsid w:val="00FB6629"/>
    <w:rsid w:val="00FC1422"/>
    <w:rsid w:val="00FC318F"/>
    <w:rsid w:val="00FC57C3"/>
    <w:rsid w:val="00FE0B0C"/>
    <w:rsid w:val="00FE6376"/>
    <w:rsid w:val="00FF05A0"/>
    <w:rsid w:val="00FF52A0"/>
    <w:rsid w:val="00FF7D55"/>
    <w:rsid w:val="01AE761C"/>
    <w:rsid w:val="02984C2A"/>
    <w:rsid w:val="043D14FE"/>
    <w:rsid w:val="0455661C"/>
    <w:rsid w:val="0588600D"/>
    <w:rsid w:val="091A625A"/>
    <w:rsid w:val="0E6B6025"/>
    <w:rsid w:val="0E6C60C0"/>
    <w:rsid w:val="0ECE1A06"/>
    <w:rsid w:val="12C007C3"/>
    <w:rsid w:val="1B5E2C0A"/>
    <w:rsid w:val="1F900941"/>
    <w:rsid w:val="20174606"/>
    <w:rsid w:val="211810AB"/>
    <w:rsid w:val="21CF21AD"/>
    <w:rsid w:val="225505B3"/>
    <w:rsid w:val="25E93C69"/>
    <w:rsid w:val="27417E5E"/>
    <w:rsid w:val="28F6459C"/>
    <w:rsid w:val="2F0A0A52"/>
    <w:rsid w:val="2F2A78ED"/>
    <w:rsid w:val="34330B43"/>
    <w:rsid w:val="350164AA"/>
    <w:rsid w:val="35C30CE1"/>
    <w:rsid w:val="362B027B"/>
    <w:rsid w:val="377377A4"/>
    <w:rsid w:val="381D1139"/>
    <w:rsid w:val="38715CDB"/>
    <w:rsid w:val="3ADD59C1"/>
    <w:rsid w:val="3B776C59"/>
    <w:rsid w:val="3B7C4F0E"/>
    <w:rsid w:val="3C2246C6"/>
    <w:rsid w:val="3C653F00"/>
    <w:rsid w:val="3CAA6B4C"/>
    <w:rsid w:val="3CC2576A"/>
    <w:rsid w:val="40A80E55"/>
    <w:rsid w:val="430274AE"/>
    <w:rsid w:val="46172561"/>
    <w:rsid w:val="469939D8"/>
    <w:rsid w:val="494359EB"/>
    <w:rsid w:val="49C00F40"/>
    <w:rsid w:val="4A011C23"/>
    <w:rsid w:val="4D4E46DF"/>
    <w:rsid w:val="4E745282"/>
    <w:rsid w:val="4E9445C2"/>
    <w:rsid w:val="502D43E3"/>
    <w:rsid w:val="503476EA"/>
    <w:rsid w:val="5152288B"/>
    <w:rsid w:val="52EB0EAF"/>
    <w:rsid w:val="55D070CA"/>
    <w:rsid w:val="563C024F"/>
    <w:rsid w:val="57F10220"/>
    <w:rsid w:val="5A8C2DF4"/>
    <w:rsid w:val="5D2B55B0"/>
    <w:rsid w:val="60E148B7"/>
    <w:rsid w:val="62345296"/>
    <w:rsid w:val="63D67BFD"/>
    <w:rsid w:val="641431FA"/>
    <w:rsid w:val="64A5669A"/>
    <w:rsid w:val="686B1589"/>
    <w:rsid w:val="6C0758C1"/>
    <w:rsid w:val="6C9B6FED"/>
    <w:rsid w:val="6D8E75E1"/>
    <w:rsid w:val="6FCC25BA"/>
    <w:rsid w:val="70C31149"/>
    <w:rsid w:val="70E84358"/>
    <w:rsid w:val="71816A81"/>
    <w:rsid w:val="71E00F4E"/>
    <w:rsid w:val="749972DB"/>
    <w:rsid w:val="7551405B"/>
    <w:rsid w:val="761A0310"/>
    <w:rsid w:val="77360D1C"/>
    <w:rsid w:val="77DD27BC"/>
    <w:rsid w:val="78E44136"/>
    <w:rsid w:val="7A4B1722"/>
    <w:rsid w:val="7BFE4A30"/>
    <w:rsid w:val="7D53135B"/>
    <w:rsid w:val="7FA73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743F0"/>
  <w15:docId w15:val="{267FFFE9-A7F4-4897-82D3-F83013AC3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4">
    <w:name w:val="heading 4"/>
    <w:basedOn w:val="a"/>
    <w:next w:val="a"/>
    <w:uiPriority w:val="9"/>
    <w:semiHidden/>
    <w:unhideWhenUsed/>
    <w:qFormat/>
    <w:pPr>
      <w:spacing w:beforeAutospacing="1" w:afterAutospacing="1"/>
      <w:jc w:val="left"/>
      <w:outlineLvl w:val="3"/>
    </w:pPr>
    <w:rPr>
      <w:rFonts w:ascii="宋体" w:eastAsia="宋体" w:hAnsi="宋体" w:cs="Times New Roman" w:hint="eastAsia"/>
      <w:b/>
      <w:kern w:val="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1"/>
    <w:qFormat/>
    <w:pPr>
      <w:ind w:left="434" w:hanging="315"/>
    </w:pPr>
    <w:rPr>
      <w:rFonts w:ascii="宋体" w:eastAsia="宋体" w:hAnsi="宋体" w:cs="宋体"/>
      <w:szCs w:val="21"/>
      <w:lang w:val="zh-CN" w:bidi="zh-CN"/>
    </w:rPr>
  </w:style>
  <w:style w:type="paragraph" w:styleId="a4">
    <w:name w:val="Plain Text"/>
    <w:basedOn w:val="a"/>
    <w:qFormat/>
    <w:rPr>
      <w:rFonts w:ascii="宋体" w:hAnsi="Courier New"/>
      <w:szCs w:val="20"/>
      <w:lang w:val="zh-CN"/>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2"/>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1"/>
    <w:uiPriority w:val="22"/>
    <w:qFormat/>
    <w:rPr>
      <w:b/>
      <w:bCs/>
    </w:rPr>
  </w:style>
  <w:style w:type="character" w:styleId="ad">
    <w:name w:val="Hyperlink"/>
    <w:basedOn w:val="a1"/>
    <w:uiPriority w:val="99"/>
    <w:unhideWhenUsed/>
    <w:qFormat/>
    <w:rPr>
      <w:color w:val="0000FF"/>
      <w:u w:val="single"/>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paragraph" w:customStyle="1" w:styleId="10">
    <w:name w:val="列出段落1"/>
    <w:basedOn w:val="a"/>
    <w:uiPriority w:val="99"/>
    <w:unhideWhenUsed/>
    <w:qFormat/>
    <w:pPr>
      <w:ind w:firstLineChars="200" w:firstLine="420"/>
    </w:pPr>
    <w:rPr>
      <w:rFonts w:ascii="Times New Roman" w:hAnsi="Times New Roman" w:hint="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950620-9DE5-4E75-A96E-4DB4E1617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408</Words>
  <Characters>2331</Characters>
  <Application>Microsoft Office Word</Application>
  <DocSecurity>0</DocSecurity>
  <Lines>19</Lines>
  <Paragraphs>5</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 l</cp:lastModifiedBy>
  <cp:revision>19</cp:revision>
  <dcterms:created xsi:type="dcterms:W3CDTF">2026-09-07T00:57:00Z</dcterms:created>
  <dcterms:modified xsi:type="dcterms:W3CDTF">2026-09-29T14:32:00Z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3080949512B24F6E91FCA5AEB38E8407_13</vt:lpwstr>
  </property>
  <property fmtid="{D5CDD505-2E9C-101B-9397-08002B2CF9AE}" pid="4" name="KSOTemplateDocerSaveRecord">
    <vt:lpwstr>eyJoZGlkIjoiNmI3NmEwZDI3ZWNiMTE1YzBmYTJlZWU4MzNkZDYyMDIiLCJ1c2VySWQiOiI0MjgyNzc1ODMifQ==</vt:lpwstr>
  </property>
</Properties>
</file>