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附件1：机械臂（magician教育版）</w:t>
      </w:r>
    </w:p>
    <w:bookmarkEnd w:id="0"/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1.机器人轴数：4轴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2.最大负载：500g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3.工作半径：320 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4.重复定位精度：±0.2 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5.轴运动参数：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1）轴1: 工作范围-90°到+90°，最大速度320°/s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2）轴2: 工作范围0°到+85°，最大速度320°/s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3）轴3: 工作范围-10°到+90°，最大速度320°/s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4）轴4: 工作范围-90°到+90°，最大速度480°/s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6.额定功率：78W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7.电源电压：100~240 V AC，50/60 Hz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8.电源输入：12 V/6.5A DC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9.通讯方式：USB，WIFI，Bluetooth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10.扩展接口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1) I/O：10路可配置为模拟信号输入或者PWM输出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2) 电源输出：4路可控12V电源输出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3） 通信接口(串口通信【UART】, 复位, 停止, 12V, 5V, 以及2个I/O接口)：1组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4) 运动控制：2路步进电机驱动接口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11.本体重量：3.4 kg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12.底座尺寸：158mm*158mm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13.工作环境：-10℃~60℃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14.应用软件：DobotStudio、DobotBlock、DobotLab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15.编程语言：脚本/图形化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16.安装方式：台面安装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17.支持控制方式：APP、Wi-Fi、游戏手柄、蓝牙、PC、语音、视觉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18.控制软件兼容IOS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19.包含配件：3D打印套件、激光套件、吸盘套件、夹爪套件、夹笔器套件等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1)3D打印套件：打印尺寸：最大150*150*150mm；材料：PLA，打印精度0.1mm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2)激光雕刻套件：激光功率500mW；类型：405nm、PWM调制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3)吸盘套件：压强：-35kpa，吸盘直径：20mm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4)夹爪套件：气动，力度：8N，张合大小：27.5mm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5)夹笔器套件：笔孔直径：10mm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jgzZDVhZTgyZmU0YTJjMzEwNTEyODUyNjZlYzQifQ=="/>
  </w:docVars>
  <w:rsids>
    <w:rsidRoot w:val="4A5B04EF"/>
    <w:rsid w:val="4A5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725</Characters>
  <Lines>0</Lines>
  <Paragraphs>0</Paragraphs>
  <TotalTime>0</TotalTime>
  <ScaleCrop>false</ScaleCrop>
  <LinksUpToDate>false</LinksUpToDate>
  <CharactersWithSpaces>746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2022-08-01T03:33:00Z</dcterms:created>
  <dc:creator>冉青</dc:creator>
  <cp:lastModifiedBy>冉青</cp:lastModifiedBy>
  <dcterms:modified xsi:type="dcterms:W3CDTF">2022-08-01T03:34:21Z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48E8C503A27E49E18DB23937051E9DB7</vt:lpwstr>
  </property>
</Properties>
</file>